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80622" w14:textId="77777777" w:rsidR="00876DD3" w:rsidRDefault="00876DD3" w:rsidP="00876DD3">
      <w:pPr>
        <w:pStyle w:val="Brezrazmikov"/>
        <w:ind w:left="720"/>
        <w:jc w:val="both"/>
        <w:rPr>
          <w:rFonts w:ascii="Verdana" w:hAnsi="Verdana"/>
          <w:b/>
          <w:u w:val="single"/>
        </w:rPr>
      </w:pPr>
      <w:r w:rsidRPr="0055036D">
        <w:rPr>
          <w:rFonts w:ascii="Verdana" w:hAnsi="Verdana"/>
          <w:b/>
          <w:u w:val="single"/>
        </w:rPr>
        <w:t>TEHNIČNI OPIS VOZILA</w:t>
      </w:r>
    </w:p>
    <w:p w14:paraId="66F01C98" w14:textId="77777777" w:rsidR="00876DD3" w:rsidRDefault="00876DD3" w:rsidP="00876DD3">
      <w:pPr>
        <w:pStyle w:val="Brezrazmikov"/>
        <w:ind w:left="720"/>
        <w:jc w:val="both"/>
        <w:rPr>
          <w:rFonts w:ascii="Verdana" w:hAnsi="Verdana"/>
          <w:b/>
          <w:u w:val="single"/>
        </w:rPr>
      </w:pPr>
    </w:p>
    <w:p w14:paraId="2485CFAF" w14:textId="77777777" w:rsidR="00876DD3" w:rsidRDefault="00876DD3" w:rsidP="00876DD3">
      <w:pPr>
        <w:pStyle w:val="Brezrazmikov"/>
        <w:ind w:left="720"/>
        <w:jc w:val="both"/>
        <w:rPr>
          <w:rFonts w:ascii="Verdana" w:hAnsi="Verdana"/>
          <w:b/>
          <w:u w:val="single"/>
        </w:rPr>
      </w:pPr>
    </w:p>
    <w:p w14:paraId="3C7D2598" w14:textId="380931E0" w:rsidR="00876DD3" w:rsidRPr="00DC03B9" w:rsidRDefault="00876DD3" w:rsidP="00876DD3">
      <w:pPr>
        <w:pStyle w:val="Naslov1"/>
        <w:rPr>
          <w:lang w:val="sl-SI"/>
        </w:rPr>
      </w:pPr>
      <w:proofErr w:type="spellStart"/>
      <w:r w:rsidRPr="00DC03B9">
        <w:rPr>
          <w:lang w:val="sl-SI"/>
        </w:rPr>
        <w:t>Iveco</w:t>
      </w:r>
      <w:proofErr w:type="spellEnd"/>
      <w:r w:rsidRPr="00DC03B9">
        <w:rPr>
          <w:lang w:val="sl-SI"/>
        </w:rPr>
        <w:t xml:space="preserve"> </w:t>
      </w:r>
      <w:proofErr w:type="spellStart"/>
      <w:r w:rsidRPr="00DC03B9">
        <w:rPr>
          <w:lang w:val="sl-SI"/>
        </w:rPr>
        <w:t>Daily</w:t>
      </w:r>
      <w:proofErr w:type="spellEnd"/>
      <w:r w:rsidRPr="00DC03B9">
        <w:rPr>
          <w:lang w:val="sl-SI"/>
        </w:rPr>
        <w:t xml:space="preserve"> 4x4 70S18HA8 WX</w:t>
      </w:r>
      <w:r w:rsidR="009F14FE">
        <w:rPr>
          <w:lang w:val="sl-SI"/>
        </w:rPr>
        <w:t xml:space="preserve"> ali enakovredno</w:t>
      </w:r>
    </w:p>
    <w:p w14:paraId="28181AD3" w14:textId="77777777" w:rsidR="00876DD3" w:rsidRPr="00DC03B9" w:rsidRDefault="00876DD3" w:rsidP="00876DD3">
      <w:pPr>
        <w:pStyle w:val="Naslov2"/>
        <w:rPr>
          <w:lang w:val="sl-SI"/>
        </w:rPr>
      </w:pPr>
      <w:r w:rsidRPr="00DC03B9">
        <w:rPr>
          <w:lang w:val="sl-SI"/>
        </w:rPr>
        <w:t>Osnovni podatki</w:t>
      </w:r>
    </w:p>
    <w:tbl>
      <w:tblPr>
        <w:tblW w:w="0" w:type="auto"/>
        <w:tblLook w:val="04A0" w:firstRow="1" w:lastRow="0" w:firstColumn="1" w:lastColumn="0" w:noHBand="0" w:noVBand="1"/>
      </w:tblPr>
      <w:tblGrid>
        <w:gridCol w:w="4320"/>
        <w:gridCol w:w="4320"/>
      </w:tblGrid>
      <w:tr w:rsidR="00876DD3" w:rsidRPr="00DC03B9" w14:paraId="04FEF59F" w14:textId="77777777" w:rsidTr="00CF4E0D">
        <w:tc>
          <w:tcPr>
            <w:tcW w:w="4320" w:type="dxa"/>
          </w:tcPr>
          <w:p w14:paraId="3FC9EBFE" w14:textId="77777777" w:rsidR="00876DD3" w:rsidRPr="000A7FA3" w:rsidRDefault="00876DD3" w:rsidP="00CF4E0D">
            <w:pPr>
              <w:rPr>
                <w:rFonts w:ascii="Verdana" w:hAnsi="Verdana"/>
              </w:rPr>
            </w:pPr>
            <w:r w:rsidRPr="000A7FA3">
              <w:rPr>
                <w:rFonts w:ascii="Verdana" w:hAnsi="Verdana"/>
              </w:rPr>
              <w:t>Parameter</w:t>
            </w:r>
          </w:p>
        </w:tc>
        <w:tc>
          <w:tcPr>
            <w:tcW w:w="4320" w:type="dxa"/>
          </w:tcPr>
          <w:p w14:paraId="406F32DC" w14:textId="77777777" w:rsidR="00876DD3" w:rsidRPr="000A7FA3" w:rsidRDefault="00876DD3" w:rsidP="00CF4E0D">
            <w:pPr>
              <w:rPr>
                <w:rFonts w:ascii="Verdana" w:hAnsi="Verdana"/>
              </w:rPr>
            </w:pPr>
            <w:r w:rsidRPr="000A7FA3">
              <w:rPr>
                <w:rFonts w:ascii="Verdana" w:hAnsi="Verdana"/>
              </w:rPr>
              <w:t>Vrednost</w:t>
            </w:r>
          </w:p>
        </w:tc>
      </w:tr>
      <w:tr w:rsidR="00876DD3" w:rsidRPr="00DC03B9" w14:paraId="3B1FCDC8" w14:textId="77777777" w:rsidTr="00CF4E0D">
        <w:tc>
          <w:tcPr>
            <w:tcW w:w="4320" w:type="dxa"/>
          </w:tcPr>
          <w:p w14:paraId="4421841E" w14:textId="77777777" w:rsidR="00876DD3" w:rsidRPr="000A7FA3" w:rsidRDefault="00876DD3" w:rsidP="00CF4E0D">
            <w:pPr>
              <w:rPr>
                <w:rFonts w:ascii="Verdana" w:hAnsi="Verdana"/>
              </w:rPr>
            </w:pPr>
            <w:r w:rsidRPr="000A7FA3">
              <w:rPr>
                <w:rFonts w:ascii="Verdana" w:hAnsi="Verdana"/>
              </w:rPr>
              <w:t>Različica</w:t>
            </w:r>
          </w:p>
        </w:tc>
        <w:tc>
          <w:tcPr>
            <w:tcW w:w="4320" w:type="dxa"/>
          </w:tcPr>
          <w:p w14:paraId="54D644F2" w14:textId="03B36A7F" w:rsidR="00876DD3" w:rsidRPr="000A7FA3" w:rsidRDefault="00876DD3" w:rsidP="00CF4E0D">
            <w:pPr>
              <w:rPr>
                <w:rFonts w:ascii="Verdana" w:hAnsi="Verdana"/>
              </w:rPr>
            </w:pPr>
            <w:proofErr w:type="spellStart"/>
            <w:r w:rsidRPr="000A7FA3">
              <w:rPr>
                <w:rFonts w:ascii="Verdana" w:hAnsi="Verdana"/>
              </w:rPr>
              <w:t>Daily</w:t>
            </w:r>
            <w:proofErr w:type="spellEnd"/>
            <w:r w:rsidRPr="000A7FA3">
              <w:rPr>
                <w:rFonts w:ascii="Verdana" w:hAnsi="Verdana"/>
              </w:rPr>
              <w:t xml:space="preserve"> 4x4 WX MY24</w:t>
            </w:r>
            <w:r w:rsidR="009F14FE">
              <w:rPr>
                <w:rFonts w:ascii="Verdana" w:hAnsi="Verdana"/>
              </w:rPr>
              <w:t xml:space="preserve"> ali enakovredna</w:t>
            </w:r>
          </w:p>
        </w:tc>
      </w:tr>
      <w:tr w:rsidR="00876DD3" w:rsidRPr="00DC03B9" w14:paraId="18F181A0" w14:textId="77777777" w:rsidTr="00CF4E0D">
        <w:tc>
          <w:tcPr>
            <w:tcW w:w="4320" w:type="dxa"/>
          </w:tcPr>
          <w:p w14:paraId="4E2651A4" w14:textId="77777777" w:rsidR="00876DD3" w:rsidRPr="000A7FA3" w:rsidRDefault="00876DD3" w:rsidP="00CF4E0D">
            <w:pPr>
              <w:rPr>
                <w:rFonts w:ascii="Verdana" w:hAnsi="Verdana"/>
              </w:rPr>
            </w:pPr>
            <w:r w:rsidRPr="000A7FA3">
              <w:rPr>
                <w:rFonts w:ascii="Verdana" w:hAnsi="Verdana"/>
              </w:rPr>
              <w:t>Kabina</w:t>
            </w:r>
          </w:p>
        </w:tc>
        <w:tc>
          <w:tcPr>
            <w:tcW w:w="4320" w:type="dxa"/>
          </w:tcPr>
          <w:p w14:paraId="2F16CE35" w14:textId="77777777" w:rsidR="00876DD3" w:rsidRPr="000A7FA3" w:rsidRDefault="00876DD3" w:rsidP="00CF4E0D">
            <w:pPr>
              <w:rPr>
                <w:rFonts w:ascii="Verdana" w:hAnsi="Verdana"/>
              </w:rPr>
            </w:pPr>
            <w:r w:rsidRPr="000A7FA3">
              <w:rPr>
                <w:rFonts w:ascii="Verdana" w:hAnsi="Verdana"/>
              </w:rPr>
              <w:t>enojna</w:t>
            </w:r>
          </w:p>
        </w:tc>
      </w:tr>
      <w:tr w:rsidR="00876DD3" w:rsidRPr="00DC03B9" w14:paraId="16548BE9" w14:textId="77777777" w:rsidTr="00CF4E0D">
        <w:tc>
          <w:tcPr>
            <w:tcW w:w="4320" w:type="dxa"/>
          </w:tcPr>
          <w:p w14:paraId="04069DB6" w14:textId="77777777" w:rsidR="00876DD3" w:rsidRPr="000A7FA3" w:rsidRDefault="00876DD3" w:rsidP="00CF4E0D">
            <w:pPr>
              <w:rPr>
                <w:rFonts w:ascii="Verdana" w:hAnsi="Verdana"/>
              </w:rPr>
            </w:pPr>
            <w:r w:rsidRPr="000A7FA3">
              <w:rPr>
                <w:rFonts w:ascii="Verdana" w:hAnsi="Verdana"/>
              </w:rPr>
              <w:t>Volan</w:t>
            </w:r>
          </w:p>
        </w:tc>
        <w:tc>
          <w:tcPr>
            <w:tcW w:w="4320" w:type="dxa"/>
          </w:tcPr>
          <w:p w14:paraId="0CDD06A4" w14:textId="77777777" w:rsidR="00876DD3" w:rsidRPr="000A7FA3" w:rsidRDefault="00876DD3" w:rsidP="00CF4E0D">
            <w:pPr>
              <w:rPr>
                <w:rFonts w:ascii="Verdana" w:hAnsi="Verdana"/>
              </w:rPr>
            </w:pPr>
            <w:r w:rsidRPr="000A7FA3">
              <w:rPr>
                <w:rFonts w:ascii="Verdana" w:hAnsi="Verdana"/>
              </w:rPr>
              <w:t>levi</w:t>
            </w:r>
          </w:p>
        </w:tc>
      </w:tr>
      <w:tr w:rsidR="00876DD3" w:rsidRPr="00DC03B9" w14:paraId="51BC02B7" w14:textId="77777777" w:rsidTr="00CF4E0D">
        <w:tc>
          <w:tcPr>
            <w:tcW w:w="4320" w:type="dxa"/>
          </w:tcPr>
          <w:p w14:paraId="44882450" w14:textId="77777777" w:rsidR="00876DD3" w:rsidRPr="000A7FA3" w:rsidRDefault="00876DD3" w:rsidP="00CF4E0D">
            <w:pPr>
              <w:rPr>
                <w:rFonts w:ascii="Verdana" w:hAnsi="Verdana"/>
              </w:rPr>
            </w:pPr>
            <w:r w:rsidRPr="000A7FA3">
              <w:rPr>
                <w:rFonts w:ascii="Verdana" w:hAnsi="Verdana"/>
              </w:rPr>
              <w:t>Motor</w:t>
            </w:r>
          </w:p>
        </w:tc>
        <w:tc>
          <w:tcPr>
            <w:tcW w:w="4320" w:type="dxa"/>
          </w:tcPr>
          <w:p w14:paraId="35E5F385" w14:textId="77777777" w:rsidR="00876DD3" w:rsidRPr="000A7FA3" w:rsidRDefault="00876DD3" w:rsidP="00CF4E0D">
            <w:pPr>
              <w:rPr>
                <w:rFonts w:ascii="Verdana" w:hAnsi="Verdana"/>
              </w:rPr>
            </w:pPr>
            <w:r w:rsidRPr="000A7FA3">
              <w:rPr>
                <w:rFonts w:ascii="Verdana" w:hAnsi="Verdana"/>
              </w:rPr>
              <w:t>176 F1C EVIE</w:t>
            </w:r>
          </w:p>
        </w:tc>
      </w:tr>
      <w:tr w:rsidR="00876DD3" w:rsidRPr="00DC03B9" w14:paraId="152CC5BA" w14:textId="77777777" w:rsidTr="00CF4E0D">
        <w:tc>
          <w:tcPr>
            <w:tcW w:w="4320" w:type="dxa"/>
          </w:tcPr>
          <w:p w14:paraId="34C118AC" w14:textId="77777777" w:rsidR="00876DD3" w:rsidRPr="000A7FA3" w:rsidRDefault="00876DD3" w:rsidP="00CF4E0D">
            <w:pPr>
              <w:rPr>
                <w:rFonts w:ascii="Verdana" w:hAnsi="Verdana"/>
              </w:rPr>
            </w:pPr>
            <w:r w:rsidRPr="000A7FA3">
              <w:rPr>
                <w:rFonts w:ascii="Verdana" w:hAnsi="Verdana"/>
              </w:rPr>
              <w:t>Menjalnik</w:t>
            </w:r>
          </w:p>
        </w:tc>
        <w:tc>
          <w:tcPr>
            <w:tcW w:w="4320" w:type="dxa"/>
          </w:tcPr>
          <w:p w14:paraId="6EDC516D" w14:textId="77777777" w:rsidR="00876DD3" w:rsidRPr="000A7FA3" w:rsidRDefault="00876DD3" w:rsidP="00CF4E0D">
            <w:pPr>
              <w:rPr>
                <w:rFonts w:ascii="Verdana" w:hAnsi="Verdana"/>
              </w:rPr>
            </w:pPr>
            <w:r w:rsidRPr="000A7FA3">
              <w:rPr>
                <w:rFonts w:ascii="Verdana" w:hAnsi="Verdana"/>
              </w:rPr>
              <w:t>samodejni / Hi-Matic</w:t>
            </w:r>
          </w:p>
        </w:tc>
      </w:tr>
      <w:tr w:rsidR="00876DD3" w:rsidRPr="00DC03B9" w14:paraId="40613D72" w14:textId="77777777" w:rsidTr="00CF4E0D">
        <w:tc>
          <w:tcPr>
            <w:tcW w:w="4320" w:type="dxa"/>
          </w:tcPr>
          <w:p w14:paraId="71AA1F3F" w14:textId="77777777" w:rsidR="00876DD3" w:rsidRPr="000A7FA3" w:rsidRDefault="00876DD3" w:rsidP="00CF4E0D">
            <w:pPr>
              <w:rPr>
                <w:rFonts w:ascii="Verdana" w:hAnsi="Verdana"/>
              </w:rPr>
            </w:pPr>
            <w:r w:rsidRPr="000A7FA3">
              <w:rPr>
                <w:rFonts w:ascii="Verdana" w:hAnsi="Verdana"/>
              </w:rPr>
              <w:t>Skupna dovoljena masa</w:t>
            </w:r>
          </w:p>
        </w:tc>
        <w:tc>
          <w:tcPr>
            <w:tcW w:w="4320" w:type="dxa"/>
          </w:tcPr>
          <w:p w14:paraId="267DBA4F" w14:textId="77777777" w:rsidR="00876DD3" w:rsidRPr="000A7FA3" w:rsidRDefault="00876DD3" w:rsidP="00CF4E0D">
            <w:pPr>
              <w:rPr>
                <w:rFonts w:ascii="Verdana" w:hAnsi="Verdana"/>
              </w:rPr>
            </w:pPr>
            <w:r w:rsidRPr="000A7FA3">
              <w:rPr>
                <w:rFonts w:ascii="Verdana" w:hAnsi="Verdana"/>
              </w:rPr>
              <w:t>7.000 kg</w:t>
            </w:r>
          </w:p>
        </w:tc>
      </w:tr>
      <w:tr w:rsidR="00876DD3" w:rsidRPr="00DC03B9" w14:paraId="03880A96" w14:textId="77777777" w:rsidTr="00CF4E0D">
        <w:tc>
          <w:tcPr>
            <w:tcW w:w="4320" w:type="dxa"/>
          </w:tcPr>
          <w:p w14:paraId="6D7F0299" w14:textId="77777777" w:rsidR="00876DD3" w:rsidRPr="000A7FA3" w:rsidRDefault="00876DD3" w:rsidP="00CF4E0D">
            <w:pPr>
              <w:rPr>
                <w:rFonts w:ascii="Verdana" w:hAnsi="Verdana"/>
              </w:rPr>
            </w:pPr>
            <w:r w:rsidRPr="000A7FA3">
              <w:rPr>
                <w:rFonts w:ascii="Verdana" w:hAnsi="Verdana"/>
              </w:rPr>
              <w:t>Pogon</w:t>
            </w:r>
          </w:p>
        </w:tc>
        <w:tc>
          <w:tcPr>
            <w:tcW w:w="4320" w:type="dxa"/>
          </w:tcPr>
          <w:p w14:paraId="3C938CA9" w14:textId="77777777" w:rsidR="00876DD3" w:rsidRPr="000A7FA3" w:rsidRDefault="00876DD3" w:rsidP="00CF4E0D">
            <w:pPr>
              <w:rPr>
                <w:rFonts w:ascii="Verdana" w:hAnsi="Verdana"/>
              </w:rPr>
            </w:pPr>
            <w:r w:rsidRPr="000A7FA3">
              <w:rPr>
                <w:rFonts w:ascii="Verdana" w:hAnsi="Verdana"/>
              </w:rPr>
              <w:t>4x4</w:t>
            </w:r>
          </w:p>
        </w:tc>
      </w:tr>
      <w:tr w:rsidR="00876DD3" w:rsidRPr="00DC03B9" w14:paraId="56DDED6C" w14:textId="77777777" w:rsidTr="00CF4E0D">
        <w:tc>
          <w:tcPr>
            <w:tcW w:w="4320" w:type="dxa"/>
          </w:tcPr>
          <w:p w14:paraId="150AD225" w14:textId="77777777" w:rsidR="00876DD3" w:rsidRPr="000A7FA3" w:rsidRDefault="00876DD3" w:rsidP="00CF4E0D">
            <w:pPr>
              <w:rPr>
                <w:rFonts w:ascii="Verdana" w:hAnsi="Verdana"/>
              </w:rPr>
            </w:pPr>
            <w:r w:rsidRPr="000A7FA3">
              <w:rPr>
                <w:rFonts w:ascii="Verdana" w:hAnsi="Verdana"/>
              </w:rPr>
              <w:t>Vzmetenje</w:t>
            </w:r>
          </w:p>
        </w:tc>
        <w:tc>
          <w:tcPr>
            <w:tcW w:w="4320" w:type="dxa"/>
          </w:tcPr>
          <w:p w14:paraId="5B2C8B04" w14:textId="77777777" w:rsidR="00876DD3" w:rsidRPr="000A7FA3" w:rsidRDefault="00876DD3" w:rsidP="00CF4E0D">
            <w:pPr>
              <w:rPr>
                <w:rFonts w:ascii="Verdana" w:hAnsi="Verdana"/>
              </w:rPr>
            </w:pPr>
            <w:r w:rsidRPr="000A7FA3">
              <w:rPr>
                <w:rFonts w:ascii="Verdana" w:hAnsi="Verdana"/>
              </w:rPr>
              <w:t>mehansko</w:t>
            </w:r>
          </w:p>
        </w:tc>
      </w:tr>
      <w:tr w:rsidR="00876DD3" w:rsidRPr="00DC03B9" w14:paraId="4F3E31E2" w14:textId="77777777" w:rsidTr="00CF4E0D">
        <w:tc>
          <w:tcPr>
            <w:tcW w:w="4320" w:type="dxa"/>
          </w:tcPr>
          <w:p w14:paraId="1AEA2154" w14:textId="77777777" w:rsidR="00876DD3" w:rsidRPr="000A7FA3" w:rsidRDefault="00876DD3" w:rsidP="00CF4E0D">
            <w:pPr>
              <w:rPr>
                <w:rFonts w:ascii="Verdana" w:hAnsi="Verdana"/>
              </w:rPr>
            </w:pPr>
            <w:r w:rsidRPr="000A7FA3">
              <w:rPr>
                <w:rFonts w:ascii="Verdana" w:hAnsi="Verdana"/>
              </w:rPr>
              <w:t>Medosna razdalja</w:t>
            </w:r>
          </w:p>
        </w:tc>
        <w:tc>
          <w:tcPr>
            <w:tcW w:w="4320" w:type="dxa"/>
          </w:tcPr>
          <w:p w14:paraId="230D45DF" w14:textId="77777777" w:rsidR="00876DD3" w:rsidRPr="000A7FA3" w:rsidRDefault="00876DD3" w:rsidP="00CF4E0D">
            <w:pPr>
              <w:rPr>
                <w:rFonts w:ascii="Verdana" w:hAnsi="Verdana"/>
              </w:rPr>
            </w:pPr>
            <w:r w:rsidRPr="000A7FA3">
              <w:rPr>
                <w:rFonts w:ascii="Verdana" w:hAnsi="Verdana"/>
              </w:rPr>
              <w:t>3780 mm</w:t>
            </w:r>
          </w:p>
        </w:tc>
      </w:tr>
      <w:tr w:rsidR="00876DD3" w:rsidRPr="00DC03B9" w14:paraId="610ED787" w14:textId="77777777" w:rsidTr="00CF4E0D">
        <w:tc>
          <w:tcPr>
            <w:tcW w:w="4320" w:type="dxa"/>
          </w:tcPr>
          <w:p w14:paraId="200C9BF2" w14:textId="77777777" w:rsidR="00876DD3" w:rsidRPr="000A7FA3" w:rsidRDefault="00876DD3" w:rsidP="00CF4E0D">
            <w:pPr>
              <w:rPr>
                <w:rFonts w:ascii="Verdana" w:hAnsi="Verdana"/>
              </w:rPr>
            </w:pPr>
            <w:r w:rsidRPr="000A7FA3">
              <w:rPr>
                <w:rFonts w:ascii="Verdana" w:hAnsi="Verdana"/>
              </w:rPr>
              <w:t>Barva</w:t>
            </w:r>
          </w:p>
        </w:tc>
        <w:tc>
          <w:tcPr>
            <w:tcW w:w="4320" w:type="dxa"/>
          </w:tcPr>
          <w:p w14:paraId="1EC75B86" w14:textId="77777777" w:rsidR="00876DD3" w:rsidRPr="000A7FA3" w:rsidRDefault="00876DD3" w:rsidP="00CF4E0D">
            <w:pPr>
              <w:rPr>
                <w:rFonts w:ascii="Verdana" w:hAnsi="Verdana"/>
              </w:rPr>
            </w:pPr>
            <w:r w:rsidRPr="000A7FA3">
              <w:rPr>
                <w:rFonts w:ascii="Verdana" w:hAnsi="Verdana"/>
              </w:rPr>
              <w:t>RAL 3000</w:t>
            </w:r>
          </w:p>
        </w:tc>
      </w:tr>
    </w:tbl>
    <w:p w14:paraId="116F4A8F" w14:textId="77777777" w:rsidR="00876DD3" w:rsidRDefault="00876DD3" w:rsidP="00876DD3">
      <w:pPr>
        <w:jc w:val="center"/>
      </w:pPr>
      <w:r>
        <w:br/>
      </w:r>
    </w:p>
    <w:p w14:paraId="758C14BB" w14:textId="77777777" w:rsidR="00876DD3" w:rsidRDefault="00876DD3" w:rsidP="00876DD3">
      <w:pPr>
        <w:jc w:val="center"/>
        <w:rPr>
          <w:rFonts w:ascii="Verdana" w:hAnsi="Verdana"/>
        </w:rPr>
      </w:pPr>
      <w:r>
        <w:br/>
      </w:r>
    </w:p>
    <w:p w14:paraId="1A044066" w14:textId="5C6437CD" w:rsidR="00876DD3" w:rsidRPr="000A7FA3" w:rsidRDefault="00876DD3" w:rsidP="00876DD3">
      <w:pPr>
        <w:pStyle w:val="Odstavekseznama"/>
        <w:numPr>
          <w:ilvl w:val="1"/>
          <w:numId w:val="26"/>
        </w:numPr>
        <w:ind w:left="360"/>
        <w:rPr>
          <w:rFonts w:ascii="Verdana" w:hAnsi="Verdana"/>
        </w:rPr>
      </w:pPr>
      <w:r w:rsidRPr="000A7FA3">
        <w:rPr>
          <w:rFonts w:ascii="Verdana" w:hAnsi="Verdana"/>
        </w:rPr>
        <w:t>Modelno leto 2024</w:t>
      </w:r>
      <w:r w:rsidR="000724EC">
        <w:rPr>
          <w:rFonts w:ascii="Verdana" w:hAnsi="Verdana"/>
        </w:rPr>
        <w:t xml:space="preserve"> ali mlajši</w:t>
      </w:r>
    </w:p>
    <w:p w14:paraId="30274346"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COC skupno dovoljenje za obratovanje</w:t>
      </w:r>
    </w:p>
    <w:p w14:paraId="6D4CB37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Prestavno razmerje zadnje osi: 5,125</w:t>
      </w:r>
    </w:p>
    <w:p w14:paraId="328CB5D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Zapora diferenciala na pogonskih oseh, preklopna</w:t>
      </w:r>
    </w:p>
    <w:p w14:paraId="5B27DC9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Vzdolžna zapora diferenciala</w:t>
      </w:r>
    </w:p>
    <w:p w14:paraId="234608D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Zapora diferenciala na sprednji osi</w:t>
      </w:r>
    </w:p>
    <w:p w14:paraId="50CCCE6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Hi-Matic 8-stopenjski avtomatski menjalnik</w:t>
      </w:r>
    </w:p>
    <w:p w14:paraId="5C164FA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Strategija speljevanja standard</w:t>
      </w:r>
    </w:p>
    <w:p w14:paraId="5EF9BF0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Daljinski zagon motorja</w:t>
      </w:r>
    </w:p>
    <w:p w14:paraId="2E21A2AB"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Kardanska gred (zadnja)</w:t>
      </w:r>
    </w:p>
    <w:p w14:paraId="5B6A4606"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Razdelilnik navora</w:t>
      </w:r>
    </w:p>
    <w:p w14:paraId="170D2E19"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 xml:space="preserve">Odvzem moči 4 luknje, 350 </w:t>
      </w:r>
      <w:proofErr w:type="spellStart"/>
      <w:r w:rsidRPr="000A7FA3">
        <w:rPr>
          <w:rFonts w:ascii="Verdana" w:hAnsi="Verdana"/>
        </w:rPr>
        <w:t>Nm</w:t>
      </w:r>
      <w:proofErr w:type="spellEnd"/>
    </w:p>
    <w:p w14:paraId="6FAE275B"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Največji vrtljaji motorja 3500</w:t>
      </w:r>
    </w:p>
    <w:p w14:paraId="0728C9B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Dodatni omejevalnik hitrosti</w:t>
      </w:r>
    </w:p>
    <w:p w14:paraId="42CE5A0D"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Omejitev hitrosti na 110 km/h</w:t>
      </w:r>
    </w:p>
    <w:p w14:paraId="01617AE5"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 xml:space="preserve">Brez funkcije 'run </w:t>
      </w:r>
      <w:proofErr w:type="spellStart"/>
      <w:r w:rsidRPr="000A7FA3">
        <w:rPr>
          <w:rFonts w:ascii="Verdana" w:hAnsi="Verdana"/>
        </w:rPr>
        <w:t>lock</w:t>
      </w:r>
      <w:proofErr w:type="spellEnd"/>
      <w:r w:rsidRPr="000A7FA3">
        <w:rPr>
          <w:rFonts w:ascii="Verdana" w:hAnsi="Verdana"/>
        </w:rPr>
        <w:t>'</w:t>
      </w:r>
    </w:p>
    <w:p w14:paraId="13B4525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Alternator 2520 W (14V 180A)</w:t>
      </w:r>
    </w:p>
    <w:p w14:paraId="07C6F74C"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 xml:space="preserve">Kompresor klime 170 </w:t>
      </w:r>
      <w:proofErr w:type="spellStart"/>
      <w:r w:rsidRPr="000A7FA3">
        <w:rPr>
          <w:rFonts w:ascii="Verdana" w:hAnsi="Verdana"/>
        </w:rPr>
        <w:t>ccm</w:t>
      </w:r>
      <w:proofErr w:type="spellEnd"/>
    </w:p>
    <w:p w14:paraId="7709E5FA"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Standardno gorivo</w:t>
      </w:r>
    </w:p>
    <w:p w14:paraId="51C8955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lastRenderedPageBreak/>
        <w:t>Brez prilagoditve za višino</w:t>
      </w:r>
    </w:p>
    <w:p w14:paraId="17159029"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Masa 2700–5000</w:t>
      </w:r>
    </w:p>
    <w:p w14:paraId="314823CD"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Komplet za vozila s standardnim težiščem</w:t>
      </w:r>
    </w:p>
    <w:p w14:paraId="37923E1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Stabilizator spredaj</w:t>
      </w:r>
    </w:p>
    <w:p w14:paraId="0064272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Stabilizator zadaj</w:t>
      </w:r>
    </w:p>
    <w:p w14:paraId="1D3E2117"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Standardna skupna masa</w:t>
      </w:r>
    </w:p>
    <w:p w14:paraId="73882BBF"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Pnevmatike 265/70 R19.5</w:t>
      </w:r>
    </w:p>
    <w:p w14:paraId="4A03360C"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Rezervno kolo enake dimenzije kot osnovne pnevmatike</w:t>
      </w:r>
    </w:p>
    <w:p w14:paraId="783D4758"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Širina vozila 2000 mm</w:t>
      </w:r>
    </w:p>
    <w:p w14:paraId="61E6E4C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Razširjena širina 2350 mm</w:t>
      </w:r>
    </w:p>
    <w:p w14:paraId="71E31F5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Zunanja ogledala električno nastavljiva in ogrevana</w:t>
      </w:r>
    </w:p>
    <w:p w14:paraId="3135911D"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Sprednji zračni blazini za voznika in sovoznika z zategovalniki pasov</w:t>
      </w:r>
    </w:p>
    <w:p w14:paraId="6F0CD6FB"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Opozorilo za varnostni pas (voznik/sovoznik)</w:t>
      </w:r>
    </w:p>
    <w:p w14:paraId="5AA04608"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Standardni varnostni pasovi</w:t>
      </w:r>
    </w:p>
    <w:p w14:paraId="51AB7BA5"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Ročaj na A-stebričku</w:t>
      </w:r>
    </w:p>
    <w:p w14:paraId="3AB3418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Standardni vzglavniki sedežev</w:t>
      </w:r>
    </w:p>
    <w:p w14:paraId="09E4E688"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 xml:space="preserve">Brez </w:t>
      </w:r>
      <w:proofErr w:type="spellStart"/>
      <w:r w:rsidRPr="000A7FA3">
        <w:rPr>
          <w:rFonts w:ascii="Verdana" w:hAnsi="Verdana"/>
        </w:rPr>
        <w:t>deaktivacije</w:t>
      </w:r>
      <w:proofErr w:type="spellEnd"/>
      <w:r w:rsidRPr="000A7FA3">
        <w:rPr>
          <w:rFonts w:ascii="Verdana" w:hAnsi="Verdana"/>
        </w:rPr>
        <w:t xml:space="preserve"> zračnih blazin</w:t>
      </w:r>
    </w:p>
    <w:p w14:paraId="2D6C9BC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Voznikov sedež z vzmetenjem in komfortni sedež</w:t>
      </w:r>
    </w:p>
    <w:p w14:paraId="3AA0760F"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Sovoznikov komfortni sedež</w:t>
      </w:r>
    </w:p>
    <w:p w14:paraId="38DDFEB5"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Sedeži z blagom oblečeni</w:t>
      </w:r>
    </w:p>
    <w:p w14:paraId="378136C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Prednji sedeži brez gretja</w:t>
      </w:r>
    </w:p>
    <w:p w14:paraId="731E4B26"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Kadilski paket (pepelnik in vžigalnik)</w:t>
      </w:r>
    </w:p>
    <w:p w14:paraId="6C35E41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klopi v potniški kabini</w:t>
      </w:r>
    </w:p>
    <w:p w14:paraId="6A7D41B7"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Strešni predal z DIN odprtino</w:t>
      </w:r>
    </w:p>
    <w:p w14:paraId="624EFC3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Ogrevano vetrobransko steklo</w:t>
      </w:r>
    </w:p>
    <w:p w14:paraId="0B2DE787"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Električni pomiki stekel (sprednja vrata)</w:t>
      </w:r>
    </w:p>
    <w:p w14:paraId="7B17E5F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zadnje stene kabine</w:t>
      </w:r>
    </w:p>
    <w:p w14:paraId="5EDDBF85"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Črna maska hladilnika</w:t>
      </w:r>
    </w:p>
    <w:p w14:paraId="7C093125"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dodatnega grelca vode</w:t>
      </w:r>
    </w:p>
    <w:p w14:paraId="07AF64DC"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parkirnih senzorjev</w:t>
      </w:r>
    </w:p>
    <w:p w14:paraId="6EBD0EA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Samodejna klimatska naprava</w:t>
      </w:r>
    </w:p>
    <w:p w14:paraId="65E92358"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izolacije zadnje stene</w:t>
      </w:r>
    </w:p>
    <w:p w14:paraId="3BFDC3C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Centralno zaklepanje z daljinskim upravljalnikom</w:t>
      </w:r>
    </w:p>
    <w:p w14:paraId="114D91B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Ključ z daljinskim upravljanjem</w:t>
      </w:r>
    </w:p>
    <w:p w14:paraId="67DB4E07"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Multimedijski sistem Iveco Info 10" z navigacijo</w:t>
      </w:r>
    </w:p>
    <w:p w14:paraId="634D3FC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induktivnega polnjenja</w:t>
      </w:r>
    </w:p>
    <w:p w14:paraId="2593A775"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USB-polnilnik (voznik/sovoznik)</w:t>
      </w:r>
    </w:p>
    <w:p w14:paraId="2C8BECE7"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Volan iz umetne mase</w:t>
      </w:r>
    </w:p>
    <w:p w14:paraId="0F0C12A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Standardni jezikovni paket</w:t>
      </w:r>
    </w:p>
    <w:p w14:paraId="5D33E44F"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Prikaz servisa</w:t>
      </w:r>
    </w:p>
    <w:p w14:paraId="2ACA9686"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tahografa</w:t>
      </w:r>
    </w:p>
    <w:p w14:paraId="38FD54C4" w14:textId="77777777" w:rsidR="00876DD3" w:rsidRPr="000A7FA3" w:rsidRDefault="00876DD3" w:rsidP="00876DD3">
      <w:pPr>
        <w:pStyle w:val="Odstavekseznama"/>
        <w:numPr>
          <w:ilvl w:val="1"/>
          <w:numId w:val="26"/>
        </w:numPr>
        <w:ind w:left="360"/>
        <w:rPr>
          <w:rFonts w:ascii="Verdana" w:hAnsi="Verdana"/>
        </w:rPr>
      </w:pPr>
      <w:proofErr w:type="spellStart"/>
      <w:r w:rsidRPr="000A7FA3">
        <w:rPr>
          <w:rFonts w:ascii="Verdana" w:hAnsi="Verdana"/>
        </w:rPr>
        <w:t>Beležnik</w:t>
      </w:r>
      <w:proofErr w:type="spellEnd"/>
      <w:r w:rsidRPr="000A7FA3">
        <w:rPr>
          <w:rFonts w:ascii="Verdana" w:hAnsi="Verdana"/>
        </w:rPr>
        <w:t xml:space="preserve"> podatkov o dogodkih (EDR)</w:t>
      </w:r>
    </w:p>
    <w:p w14:paraId="69A9C4FB" w14:textId="77777777" w:rsidR="00876DD3" w:rsidRPr="000A7FA3" w:rsidRDefault="00876DD3" w:rsidP="00876DD3">
      <w:pPr>
        <w:pStyle w:val="Odstavekseznama"/>
        <w:numPr>
          <w:ilvl w:val="1"/>
          <w:numId w:val="26"/>
        </w:numPr>
        <w:ind w:left="360"/>
        <w:rPr>
          <w:rFonts w:ascii="Verdana" w:hAnsi="Verdana"/>
        </w:rPr>
      </w:pPr>
      <w:proofErr w:type="spellStart"/>
      <w:r w:rsidRPr="000A7FA3">
        <w:rPr>
          <w:rFonts w:ascii="Verdana" w:hAnsi="Verdana"/>
        </w:rPr>
        <w:t>Tempomat</w:t>
      </w:r>
      <w:proofErr w:type="spellEnd"/>
    </w:p>
    <w:p w14:paraId="30F6D2F6"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Sistem opozarjanja na zaspanost voznika</w:t>
      </w:r>
    </w:p>
    <w:p w14:paraId="0807F1ED"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Sistem za nadzor prostora pred vozilom (MOIS)</w:t>
      </w:r>
    </w:p>
    <w:p w14:paraId="33D8BA4F"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 xml:space="preserve">Sistem za zaznavanje kolesarjev ob robniku (BSIS </w:t>
      </w:r>
      <w:proofErr w:type="spellStart"/>
      <w:r w:rsidRPr="000A7FA3">
        <w:rPr>
          <w:rFonts w:ascii="Verdana" w:hAnsi="Verdana"/>
        </w:rPr>
        <w:t>kerbside</w:t>
      </w:r>
      <w:proofErr w:type="spellEnd"/>
      <w:r w:rsidRPr="000A7FA3">
        <w:rPr>
          <w:rFonts w:ascii="Verdana" w:hAnsi="Verdana"/>
        </w:rPr>
        <w:t>)</w:t>
      </w:r>
    </w:p>
    <w:p w14:paraId="1C703ECB"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Radar za mrtvi kot (</w:t>
      </w:r>
      <w:proofErr w:type="spellStart"/>
      <w:r w:rsidRPr="000A7FA3">
        <w:rPr>
          <w:rFonts w:ascii="Verdana" w:hAnsi="Verdana"/>
        </w:rPr>
        <w:t>Blind</w:t>
      </w:r>
      <w:proofErr w:type="spellEnd"/>
      <w:r w:rsidRPr="000A7FA3">
        <w:rPr>
          <w:rFonts w:ascii="Verdana" w:hAnsi="Verdana"/>
        </w:rPr>
        <w:t xml:space="preserve"> Spot)</w:t>
      </w:r>
    </w:p>
    <w:p w14:paraId="1925C046"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prepoznavanja prometnih znakov</w:t>
      </w:r>
    </w:p>
    <w:p w14:paraId="584DFEB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lastRenderedPageBreak/>
        <w:t xml:space="preserve">Brez priključka za </w:t>
      </w:r>
      <w:proofErr w:type="spellStart"/>
      <w:r w:rsidRPr="000A7FA3">
        <w:rPr>
          <w:rFonts w:ascii="Verdana" w:hAnsi="Verdana"/>
        </w:rPr>
        <w:t>alkotestno</w:t>
      </w:r>
      <w:proofErr w:type="spellEnd"/>
      <w:r w:rsidRPr="000A7FA3">
        <w:rPr>
          <w:rFonts w:ascii="Verdana" w:hAnsi="Verdana"/>
        </w:rPr>
        <w:t xml:space="preserve"> blokado vžiga</w:t>
      </w:r>
    </w:p>
    <w:p w14:paraId="4330AE28"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radijskega sistema VDI</w:t>
      </w:r>
    </w:p>
    <w:p w14:paraId="3D9616EA"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 xml:space="preserve">Brez </w:t>
      </w:r>
      <w:proofErr w:type="spellStart"/>
      <w:r w:rsidRPr="000A7FA3">
        <w:rPr>
          <w:rFonts w:ascii="Verdana" w:hAnsi="Verdana"/>
        </w:rPr>
        <w:t>telematskega</w:t>
      </w:r>
      <w:proofErr w:type="spellEnd"/>
      <w:r w:rsidRPr="000A7FA3">
        <w:rPr>
          <w:rFonts w:ascii="Verdana" w:hAnsi="Verdana"/>
        </w:rPr>
        <w:t xml:space="preserve"> sistema</w:t>
      </w:r>
    </w:p>
    <w:p w14:paraId="41F9D57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sistema za klic v sili</w:t>
      </w:r>
    </w:p>
    <w:p w14:paraId="287E200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glasovnega asistenta</w:t>
      </w:r>
    </w:p>
    <w:p w14:paraId="099E729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priprave za cestninski sistem</w:t>
      </w:r>
    </w:p>
    <w:p w14:paraId="1E9E2B5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Zvočno opozorilo pri vožnji vzvratno, ni mogoče izklopiti</w:t>
      </w:r>
    </w:p>
    <w:p w14:paraId="34F0D24A"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vzvratne kamere</w:t>
      </w:r>
    </w:p>
    <w:p w14:paraId="15C0312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Izpuh speljan pod vozilom na sredini</w:t>
      </w:r>
    </w:p>
    <w:p w14:paraId="0929AD7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Filter trdih delcev (DPF)</w:t>
      </w:r>
    </w:p>
    <w:p w14:paraId="1EEF4B2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Rezervoar goriva 90 l trapezne oblike</w:t>
      </w:r>
    </w:p>
    <w:p w14:paraId="5D21CF4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 xml:space="preserve">Rezervoar za </w:t>
      </w:r>
      <w:proofErr w:type="spellStart"/>
      <w:r w:rsidRPr="000A7FA3">
        <w:rPr>
          <w:rFonts w:ascii="Verdana" w:hAnsi="Verdana"/>
        </w:rPr>
        <w:t>AdBlue</w:t>
      </w:r>
      <w:proofErr w:type="spellEnd"/>
      <w:r w:rsidRPr="000A7FA3">
        <w:rPr>
          <w:rFonts w:ascii="Verdana" w:hAnsi="Verdana"/>
        </w:rPr>
        <w:t xml:space="preserve"> 20 l</w:t>
      </w:r>
    </w:p>
    <w:p w14:paraId="7518FF8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Ogrevan filter za gorivo</w:t>
      </w:r>
    </w:p>
    <w:p w14:paraId="5B0EBA4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Filter goriva z ločevalnikom vode</w:t>
      </w:r>
    </w:p>
    <w:p w14:paraId="5F0C00B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ESP sistem</w:t>
      </w:r>
    </w:p>
    <w:p w14:paraId="6A835F2A"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Zadnje parkirne zavore</w:t>
      </w:r>
    </w:p>
    <w:p w14:paraId="4CE6B86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13-polna 12V priključna vtičnica za prikolico</w:t>
      </w:r>
    </w:p>
    <w:p w14:paraId="4A3E3C8F"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Akumulator 12V 110 Ah</w:t>
      </w:r>
    </w:p>
    <w:p w14:paraId="50A629AB"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Električno stikalo za ločitev akumulatorja v kabini</w:t>
      </w:r>
    </w:p>
    <w:p w14:paraId="1199584B"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Meglenke</w:t>
      </w:r>
    </w:p>
    <w:p w14:paraId="42DD008D"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Dnevne luči</w:t>
      </w:r>
    </w:p>
    <w:p w14:paraId="336AE9C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obrisnih luči</w:t>
      </w:r>
    </w:p>
    <w:p w14:paraId="2796645C"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Ročna nastavitev kratkih luči</w:t>
      </w:r>
    </w:p>
    <w:p w14:paraId="4F94EFB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Samodejni brisalci in luči</w:t>
      </w:r>
    </w:p>
    <w:p w14:paraId="1FBC441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Zaključni prečni nosilec okvirja</w:t>
      </w:r>
    </w:p>
    <w:p w14:paraId="148C6086"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vlečne kljuke</w:t>
      </w:r>
    </w:p>
    <w:p w14:paraId="685FC36D"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Zadnja zaščita podvozja, globoka</w:t>
      </w:r>
    </w:p>
    <w:p w14:paraId="3CD9292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Razširjeni blatniki</w:t>
      </w:r>
    </w:p>
    <w:p w14:paraId="720BAC7B"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Zavesice proti škropljenju (spredaj in zadaj)</w:t>
      </w:r>
    </w:p>
    <w:p w14:paraId="44E4CE3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zaščitne mreže pred kabino</w:t>
      </w:r>
    </w:p>
    <w:p w14:paraId="18C6E9AC"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Zaščita oljne karter posode</w:t>
      </w:r>
    </w:p>
    <w:p w14:paraId="21FF23FC"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2 klina za podlaganje koles</w:t>
      </w:r>
    </w:p>
    <w:p w14:paraId="54142C60"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Elektronska navodila za uporabo in vzdrževanje</w:t>
      </w:r>
    </w:p>
    <w:p w14:paraId="24F730B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Sistem za nadzor tlaka v pnevmatikah (TPMS)</w:t>
      </w:r>
    </w:p>
    <w:p w14:paraId="3A1403F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2 varnostna trikotnika</w:t>
      </w:r>
    </w:p>
    <w:p w14:paraId="2CE9ED4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nosilca za gasilni aparat</w:t>
      </w:r>
    </w:p>
    <w:p w14:paraId="253FC97B"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Opozorilna utripajoča lučka</w:t>
      </w:r>
    </w:p>
    <w:p w14:paraId="1B21389F"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Prva pomoč (torbica)</w:t>
      </w:r>
    </w:p>
    <w:p w14:paraId="6485E36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nosilca za rezervno kolo</w:t>
      </w:r>
    </w:p>
    <w:p w14:paraId="7F72F196"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priprav za pritrdilne točke</w:t>
      </w:r>
    </w:p>
    <w:p w14:paraId="77AB06A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stopalke sklopke</w:t>
      </w:r>
    </w:p>
    <w:p w14:paraId="772ACB38"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priprave za vitel</w:t>
      </w:r>
    </w:p>
    <w:p w14:paraId="3FC3171C"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Razširitveni modul CANOP 2.0B</w:t>
      </w:r>
    </w:p>
    <w:p w14:paraId="3A5A591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 xml:space="preserve">Brez </w:t>
      </w:r>
      <w:proofErr w:type="spellStart"/>
      <w:r w:rsidRPr="000A7FA3">
        <w:rPr>
          <w:rFonts w:ascii="Verdana" w:hAnsi="Verdana"/>
        </w:rPr>
        <w:t>motorhome</w:t>
      </w:r>
      <w:proofErr w:type="spellEnd"/>
      <w:r w:rsidRPr="000A7FA3">
        <w:rPr>
          <w:rFonts w:ascii="Verdana" w:hAnsi="Verdana"/>
        </w:rPr>
        <w:t xml:space="preserve"> izvedbe</w:t>
      </w:r>
    </w:p>
    <w:p w14:paraId="371807D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posebne homologacije za posamezne države</w:t>
      </w:r>
    </w:p>
    <w:p w14:paraId="2FF0B591"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VIN koda digitalna</w:t>
      </w:r>
    </w:p>
    <w:p w14:paraId="407250F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Homologacija za prevoz blaga</w:t>
      </w:r>
    </w:p>
    <w:p w14:paraId="7C982283"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Prilagoditev izpuha za prečkanje vodnih prehodov</w:t>
      </w:r>
    </w:p>
    <w:p w14:paraId="7370EA2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lastRenderedPageBreak/>
        <w:t>Izvedba za zmerno podnebje</w:t>
      </w:r>
    </w:p>
    <w:p w14:paraId="4DD4EACF"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Kromirani zunanji znaki</w:t>
      </w:r>
    </w:p>
    <w:p w14:paraId="7C40EA07"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Vozilo z levim volanom za desni promet</w:t>
      </w:r>
    </w:p>
    <w:p w14:paraId="615EFEC9"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Euro VI E sistem za varno delovanje v sili</w:t>
      </w:r>
    </w:p>
    <w:p w14:paraId="146142C2"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Standardna ploščica vozila</w:t>
      </w:r>
    </w:p>
    <w:p w14:paraId="724AC8D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Akustični komfortni paket</w:t>
      </w:r>
    </w:p>
    <w:p w14:paraId="3A08D5EC"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posebnih zahtev</w:t>
      </w:r>
    </w:p>
    <w:p w14:paraId="0003A085"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Standardne pnevmatike</w:t>
      </w:r>
    </w:p>
    <w:p w14:paraId="2631C35E"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Akumulator napolnjen</w:t>
      </w:r>
    </w:p>
    <w:p w14:paraId="5E20B7B4"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Brez tiskane dokumentacije</w:t>
      </w:r>
    </w:p>
    <w:p w14:paraId="283451CA" w14:textId="77777777" w:rsidR="00876DD3" w:rsidRPr="000A7FA3" w:rsidRDefault="00876DD3" w:rsidP="00876DD3">
      <w:pPr>
        <w:pStyle w:val="Odstavekseznama"/>
        <w:numPr>
          <w:ilvl w:val="1"/>
          <w:numId w:val="26"/>
        </w:numPr>
        <w:ind w:left="360"/>
        <w:rPr>
          <w:rFonts w:ascii="Verdana" w:hAnsi="Verdana"/>
        </w:rPr>
      </w:pPr>
      <w:r w:rsidRPr="000A7FA3">
        <w:rPr>
          <w:rFonts w:ascii="Verdana" w:hAnsi="Verdana"/>
        </w:rPr>
        <w:t>Pnevmatike PN 265/70R19.5 OFF-</w:t>
      </w:r>
      <w:proofErr w:type="spellStart"/>
      <w:r w:rsidRPr="000A7FA3">
        <w:rPr>
          <w:rFonts w:ascii="Verdana" w:hAnsi="Verdana"/>
        </w:rPr>
        <w:t>Road</w:t>
      </w:r>
      <w:proofErr w:type="spellEnd"/>
    </w:p>
    <w:p w14:paraId="7A3288FF" w14:textId="77777777" w:rsidR="00876DD3" w:rsidRPr="0055036D" w:rsidRDefault="00876DD3" w:rsidP="00876DD3">
      <w:pPr>
        <w:tabs>
          <w:tab w:val="left" w:pos="1359"/>
        </w:tabs>
        <w:overflowPunct w:val="0"/>
        <w:autoSpaceDE w:val="0"/>
        <w:autoSpaceDN w:val="0"/>
        <w:adjustRightInd w:val="0"/>
        <w:spacing w:after="0" w:line="240" w:lineRule="auto"/>
        <w:jc w:val="both"/>
        <w:textAlignment w:val="baseline"/>
        <w:rPr>
          <w:rFonts w:ascii="Verdana" w:eastAsia="Times New Roman" w:hAnsi="Verdana" w:cs="Arial"/>
          <w:lang w:eastAsia="sl-SI"/>
        </w:rPr>
      </w:pPr>
    </w:p>
    <w:p w14:paraId="7FBE9DF0" w14:textId="14E576ED" w:rsidR="00876DD3" w:rsidRPr="0055036D" w:rsidRDefault="00876DD3" w:rsidP="00876DD3">
      <w:pPr>
        <w:shd w:val="clear" w:color="auto" w:fill="D9D9D9" w:themeFill="background1" w:themeFillShade="D9"/>
        <w:overflowPunct w:val="0"/>
        <w:autoSpaceDE w:val="0"/>
        <w:autoSpaceDN w:val="0"/>
        <w:adjustRightInd w:val="0"/>
        <w:spacing w:after="0" w:line="240" w:lineRule="auto"/>
        <w:jc w:val="both"/>
        <w:textAlignment w:val="baseline"/>
        <w:rPr>
          <w:rFonts w:ascii="Verdana" w:eastAsia="Times New Roman" w:hAnsi="Verdana" w:cs="Arial"/>
          <w:b/>
          <w:lang w:eastAsia="sl-SI"/>
        </w:rPr>
      </w:pPr>
      <w:r w:rsidRPr="0055036D">
        <w:rPr>
          <w:rFonts w:ascii="Verdana" w:eastAsia="Times New Roman" w:hAnsi="Verdana" w:cs="Arial"/>
          <w:b/>
          <w:lang w:eastAsia="sl-SI"/>
        </w:rPr>
        <w:t xml:space="preserve">B. </w:t>
      </w:r>
      <w:r w:rsidRPr="0055036D">
        <w:rPr>
          <w:rFonts w:ascii="Verdana" w:eastAsia="Times New Roman" w:hAnsi="Verdana" w:cs="Arial"/>
          <w:b/>
          <w:lang w:eastAsia="sl-SI"/>
        </w:rPr>
        <w:tab/>
        <w:t xml:space="preserve">SPECIFIKACIJA GASILSKE NADGRADNJE </w:t>
      </w:r>
    </w:p>
    <w:p w14:paraId="4EBDF167" w14:textId="77777777" w:rsidR="00876DD3" w:rsidRPr="0055036D" w:rsidRDefault="00876DD3" w:rsidP="00876DD3">
      <w:pPr>
        <w:overflowPunct w:val="0"/>
        <w:autoSpaceDE w:val="0"/>
        <w:autoSpaceDN w:val="0"/>
        <w:adjustRightInd w:val="0"/>
        <w:spacing w:after="0" w:line="240" w:lineRule="auto"/>
        <w:ind w:left="720"/>
        <w:jc w:val="both"/>
        <w:textAlignment w:val="baseline"/>
        <w:rPr>
          <w:rFonts w:ascii="Verdana" w:eastAsia="Times New Roman" w:hAnsi="Verdana" w:cs="Arial"/>
          <w:color w:val="000000"/>
          <w:lang w:eastAsia="sl-SI"/>
        </w:rPr>
      </w:pPr>
    </w:p>
    <w:p w14:paraId="67E2E7F0" w14:textId="77777777" w:rsidR="00876DD3" w:rsidRPr="0055036D" w:rsidRDefault="00876DD3" w:rsidP="00876DD3">
      <w:pPr>
        <w:overflowPunct w:val="0"/>
        <w:autoSpaceDE w:val="0"/>
        <w:autoSpaceDN w:val="0"/>
        <w:adjustRightInd w:val="0"/>
        <w:spacing w:after="0" w:line="240" w:lineRule="auto"/>
        <w:ind w:left="720"/>
        <w:jc w:val="both"/>
        <w:textAlignment w:val="baseline"/>
        <w:rPr>
          <w:rFonts w:ascii="Verdana" w:eastAsia="Times New Roman" w:hAnsi="Verdana" w:cs="Arial"/>
          <w:color w:val="000000"/>
          <w:lang w:eastAsia="sl-SI"/>
        </w:rPr>
      </w:pPr>
    </w:p>
    <w:p w14:paraId="06E8D522" w14:textId="77777777" w:rsidR="00876DD3" w:rsidRPr="0055036D" w:rsidRDefault="00876DD3" w:rsidP="00876DD3">
      <w:pPr>
        <w:shd w:val="clear" w:color="auto" w:fill="D9D9D9" w:themeFill="background1" w:themeFillShade="D9"/>
        <w:overflowPunct w:val="0"/>
        <w:autoSpaceDE w:val="0"/>
        <w:autoSpaceDN w:val="0"/>
        <w:adjustRightInd w:val="0"/>
        <w:spacing w:after="0" w:line="240" w:lineRule="auto"/>
        <w:jc w:val="both"/>
        <w:textAlignment w:val="baseline"/>
        <w:rPr>
          <w:rFonts w:ascii="Verdana" w:eastAsia="Times New Roman" w:hAnsi="Verdana" w:cs="Arial"/>
          <w:b/>
          <w:lang w:eastAsia="sl-SI"/>
        </w:rPr>
      </w:pPr>
      <w:r w:rsidRPr="0055036D">
        <w:rPr>
          <w:rFonts w:ascii="Verdana" w:eastAsia="Times New Roman" w:hAnsi="Verdana" w:cs="Arial"/>
          <w:b/>
          <w:lang w:eastAsia="sl-SI"/>
        </w:rPr>
        <w:t>STANDARDI KVALITETE</w:t>
      </w:r>
    </w:p>
    <w:p w14:paraId="2D451EE4" w14:textId="77777777" w:rsidR="00876DD3" w:rsidRPr="0055036D" w:rsidRDefault="00876DD3" w:rsidP="00876DD3">
      <w:pPr>
        <w:overflowPunct w:val="0"/>
        <w:autoSpaceDE w:val="0"/>
        <w:autoSpaceDN w:val="0"/>
        <w:adjustRightInd w:val="0"/>
        <w:spacing w:after="0" w:line="240" w:lineRule="auto"/>
        <w:ind w:left="567"/>
        <w:jc w:val="both"/>
        <w:textAlignment w:val="baseline"/>
        <w:rPr>
          <w:rFonts w:ascii="Verdana" w:eastAsia="Times New Roman" w:hAnsi="Verdana" w:cs="Arial"/>
          <w:lang w:eastAsia="sl-SI"/>
        </w:rPr>
      </w:pPr>
    </w:p>
    <w:p w14:paraId="4FBEEABE" w14:textId="0BB9467C" w:rsidR="00876DD3" w:rsidRPr="0055036D" w:rsidRDefault="00876DD3" w:rsidP="00876DD3">
      <w:pPr>
        <w:overflowPunct w:val="0"/>
        <w:autoSpaceDE w:val="0"/>
        <w:autoSpaceDN w:val="0"/>
        <w:adjustRightInd w:val="0"/>
        <w:spacing w:after="0" w:line="240" w:lineRule="auto"/>
        <w:jc w:val="both"/>
        <w:textAlignment w:val="baseline"/>
        <w:rPr>
          <w:rFonts w:ascii="Verdana" w:eastAsia="Times New Roman" w:hAnsi="Verdana" w:cs="Arial"/>
          <w:lang w:eastAsia="sl-SI"/>
        </w:rPr>
      </w:pPr>
      <w:r w:rsidRPr="0055036D">
        <w:rPr>
          <w:rFonts w:ascii="Verdana" w:eastAsia="Times New Roman" w:hAnsi="Verdana" w:cs="Arial"/>
          <w:lang w:eastAsia="sl-SI"/>
        </w:rPr>
        <w:t>Ponujeno vozilo izpolnjuje splošne tehnične zahteve za večje gasilsko vozilo GV</w:t>
      </w:r>
      <w:r w:rsidR="000724EC">
        <w:rPr>
          <w:rFonts w:ascii="Verdana" w:eastAsia="Times New Roman" w:hAnsi="Verdana" w:cs="Arial"/>
          <w:lang w:eastAsia="sl-SI"/>
        </w:rPr>
        <w:t>GP</w:t>
      </w:r>
      <w:r w:rsidRPr="0055036D">
        <w:rPr>
          <w:rFonts w:ascii="Verdana" w:eastAsia="Times New Roman" w:hAnsi="Verdana" w:cs="Arial"/>
          <w:lang w:eastAsia="sl-SI"/>
        </w:rPr>
        <w:t xml:space="preserve"> -</w:t>
      </w:r>
      <w:r w:rsidR="000724EC">
        <w:rPr>
          <w:rFonts w:ascii="Verdana" w:eastAsia="Times New Roman" w:hAnsi="Verdana" w:cs="Arial"/>
          <w:lang w:eastAsia="sl-SI"/>
        </w:rPr>
        <w:t>2</w:t>
      </w:r>
      <w:r w:rsidRPr="0055036D">
        <w:rPr>
          <w:rFonts w:ascii="Verdana" w:eastAsia="Times New Roman" w:hAnsi="Verdana" w:cs="Arial"/>
          <w:lang w:eastAsia="sl-SI"/>
        </w:rPr>
        <w:t xml:space="preserve">, katere so določene v standardih SIST EN 1846-1, SIST EN 1846-2 in SIST EN 1846-3. </w:t>
      </w:r>
    </w:p>
    <w:p w14:paraId="6A4053A9" w14:textId="77777777" w:rsidR="00876DD3" w:rsidRPr="0055036D" w:rsidRDefault="00876DD3" w:rsidP="00876DD3">
      <w:pPr>
        <w:overflowPunct w:val="0"/>
        <w:autoSpaceDE w:val="0"/>
        <w:autoSpaceDN w:val="0"/>
        <w:adjustRightInd w:val="0"/>
        <w:spacing w:after="0" w:line="240" w:lineRule="auto"/>
        <w:jc w:val="both"/>
        <w:textAlignment w:val="baseline"/>
        <w:rPr>
          <w:rFonts w:ascii="Verdana" w:eastAsia="Times New Roman" w:hAnsi="Verdana" w:cs="Arial"/>
          <w:lang w:eastAsia="sl-SI"/>
        </w:rPr>
      </w:pPr>
      <w:r w:rsidRPr="0055036D">
        <w:rPr>
          <w:rFonts w:ascii="Verdana" w:eastAsia="Times New Roman" w:hAnsi="Verdana" w:cs="Arial"/>
          <w:lang w:eastAsia="sl-SI"/>
        </w:rPr>
        <w:t xml:space="preserve">Vozilo je proizvedeno v skladu s kvalitativnimi standardi vodenja kakovosti, ravnanja z okoljem in vodenjem varnosti in zdravja pri delu s certifikati; ISO 9001 : 2015, ISO 14001 : 2015 in ISO 45001 : 2018. </w:t>
      </w:r>
    </w:p>
    <w:p w14:paraId="40D67607" w14:textId="77777777" w:rsidR="00876DD3" w:rsidRPr="0055036D" w:rsidRDefault="00876DD3" w:rsidP="00876DD3">
      <w:pPr>
        <w:overflowPunct w:val="0"/>
        <w:autoSpaceDE w:val="0"/>
        <w:autoSpaceDN w:val="0"/>
        <w:adjustRightInd w:val="0"/>
        <w:spacing w:after="0" w:line="240" w:lineRule="auto"/>
        <w:jc w:val="both"/>
        <w:textAlignment w:val="baseline"/>
        <w:rPr>
          <w:rFonts w:ascii="Verdana" w:eastAsia="Times New Roman" w:hAnsi="Verdana" w:cs="Arial"/>
          <w:lang w:eastAsia="sl-SI"/>
        </w:rPr>
      </w:pPr>
      <w:r w:rsidRPr="0055036D">
        <w:rPr>
          <w:rFonts w:ascii="Verdana" w:eastAsia="Times New Roman" w:hAnsi="Verdana" w:cs="Arial"/>
          <w:lang w:eastAsia="sl-SI"/>
        </w:rPr>
        <w:t>Vozilo ustreza zahtevam DIN 14530-17, kot tudi tipizaciji gasilskih vozil Gasilske zveze Slovenije, ki je veljavna na dan izdaje ponudbe.</w:t>
      </w:r>
    </w:p>
    <w:p w14:paraId="7E7AB924" w14:textId="77777777" w:rsidR="00876DD3" w:rsidRPr="0055036D" w:rsidRDefault="00876DD3" w:rsidP="00876DD3">
      <w:pPr>
        <w:overflowPunct w:val="0"/>
        <w:autoSpaceDE w:val="0"/>
        <w:autoSpaceDN w:val="0"/>
        <w:adjustRightInd w:val="0"/>
        <w:spacing w:after="0" w:line="240" w:lineRule="auto"/>
        <w:jc w:val="both"/>
        <w:textAlignment w:val="baseline"/>
        <w:rPr>
          <w:rFonts w:ascii="Verdana" w:eastAsia="Times New Roman" w:hAnsi="Verdana" w:cs="Arial"/>
          <w:lang w:eastAsia="sl-SI"/>
        </w:rPr>
      </w:pPr>
    </w:p>
    <w:p w14:paraId="451D88AC" w14:textId="3FBBB2D1" w:rsidR="00876DD3" w:rsidRPr="0055036D" w:rsidRDefault="00876DD3" w:rsidP="00876DD3">
      <w:pPr>
        <w:overflowPunct w:val="0"/>
        <w:autoSpaceDE w:val="0"/>
        <w:autoSpaceDN w:val="0"/>
        <w:adjustRightInd w:val="0"/>
        <w:spacing w:after="0" w:line="240" w:lineRule="auto"/>
        <w:jc w:val="both"/>
        <w:textAlignment w:val="baseline"/>
        <w:rPr>
          <w:rFonts w:ascii="Verdana" w:eastAsia="Times New Roman" w:hAnsi="Verdana" w:cs="Arial"/>
          <w:lang w:eastAsia="sl-SI"/>
        </w:rPr>
      </w:pPr>
      <w:r w:rsidRPr="0055036D">
        <w:rPr>
          <w:rFonts w:ascii="Verdana" w:eastAsia="Times New Roman" w:hAnsi="Verdana" w:cs="Arial"/>
          <w:lang w:eastAsia="sl-SI"/>
        </w:rPr>
        <w:t>Kompletno vozilo G</w:t>
      </w:r>
      <w:r w:rsidR="000724EC">
        <w:rPr>
          <w:rFonts w:ascii="Verdana" w:eastAsia="Times New Roman" w:hAnsi="Verdana" w:cs="Arial"/>
          <w:lang w:eastAsia="sl-SI"/>
        </w:rPr>
        <w:t>VGP-2</w:t>
      </w:r>
      <w:r w:rsidRPr="0055036D">
        <w:rPr>
          <w:rFonts w:ascii="Verdana" w:eastAsia="Times New Roman" w:hAnsi="Verdana" w:cs="Arial"/>
          <w:lang w:eastAsia="sl-SI"/>
        </w:rPr>
        <w:t xml:space="preserve"> je ponujeno v naslednjih </w:t>
      </w:r>
      <w:r w:rsidR="009F14FE">
        <w:rPr>
          <w:rFonts w:ascii="Verdana" w:eastAsia="Times New Roman" w:hAnsi="Verdana" w:cs="Arial"/>
          <w:lang w:eastAsia="sl-SI"/>
        </w:rPr>
        <w:t>delih (sklopih)</w:t>
      </w:r>
      <w:r w:rsidRPr="0055036D">
        <w:rPr>
          <w:rFonts w:ascii="Verdana" w:eastAsia="Times New Roman" w:hAnsi="Verdana" w:cs="Arial"/>
          <w:lang w:eastAsia="sl-SI"/>
        </w:rPr>
        <w:t>:</w:t>
      </w:r>
    </w:p>
    <w:p w14:paraId="19110C39" w14:textId="77777777" w:rsidR="00876DD3" w:rsidRPr="0055036D" w:rsidRDefault="00876DD3" w:rsidP="00876DD3">
      <w:pPr>
        <w:numPr>
          <w:ilvl w:val="0"/>
          <w:numId w:val="1"/>
        </w:numPr>
        <w:overflowPunct w:val="0"/>
        <w:autoSpaceDE w:val="0"/>
        <w:autoSpaceDN w:val="0"/>
        <w:adjustRightInd w:val="0"/>
        <w:spacing w:after="0" w:line="240" w:lineRule="auto"/>
        <w:contextualSpacing/>
        <w:jc w:val="both"/>
        <w:textAlignment w:val="baseline"/>
        <w:rPr>
          <w:rFonts w:ascii="Verdana" w:eastAsia="Calibri" w:hAnsi="Verdana" w:cs="Arial"/>
        </w:rPr>
      </w:pPr>
      <w:r w:rsidRPr="0055036D">
        <w:rPr>
          <w:rFonts w:ascii="Verdana" w:eastAsia="Calibri" w:hAnsi="Verdana" w:cs="Arial"/>
        </w:rPr>
        <w:t>DEL A - šasija s kabino;</w:t>
      </w:r>
    </w:p>
    <w:p w14:paraId="3E0EA31A" w14:textId="1EC7D432" w:rsidR="00876DD3" w:rsidRPr="0055036D" w:rsidRDefault="00876DD3" w:rsidP="00876DD3">
      <w:pPr>
        <w:numPr>
          <w:ilvl w:val="0"/>
          <w:numId w:val="1"/>
        </w:numPr>
        <w:overflowPunct w:val="0"/>
        <w:autoSpaceDE w:val="0"/>
        <w:autoSpaceDN w:val="0"/>
        <w:adjustRightInd w:val="0"/>
        <w:spacing w:after="0" w:line="240" w:lineRule="auto"/>
        <w:contextualSpacing/>
        <w:jc w:val="both"/>
        <w:textAlignment w:val="baseline"/>
        <w:rPr>
          <w:rFonts w:ascii="Verdana" w:eastAsia="Calibri" w:hAnsi="Verdana" w:cs="Arial"/>
        </w:rPr>
      </w:pPr>
      <w:r w:rsidRPr="0055036D">
        <w:rPr>
          <w:rFonts w:ascii="Verdana" w:eastAsia="Calibri" w:hAnsi="Verdana" w:cs="Arial"/>
        </w:rPr>
        <w:t>DEL B - gasilska nadgradnja z vgrajeno opremo</w:t>
      </w:r>
      <w:r>
        <w:rPr>
          <w:rFonts w:ascii="Verdana" w:eastAsia="Calibri" w:hAnsi="Verdana" w:cs="Arial"/>
        </w:rPr>
        <w:t xml:space="preserve"> – oprema ni predmet ponudbe</w:t>
      </w:r>
      <w:r w:rsidR="009F14FE">
        <w:rPr>
          <w:rFonts w:ascii="Verdana" w:eastAsia="Calibri" w:hAnsi="Verdana" w:cs="Arial"/>
        </w:rPr>
        <w:t>.</w:t>
      </w:r>
    </w:p>
    <w:p w14:paraId="5293DF5B" w14:textId="77777777" w:rsidR="00876DD3" w:rsidRPr="0055036D" w:rsidRDefault="00876DD3" w:rsidP="00876DD3">
      <w:pPr>
        <w:overflowPunct w:val="0"/>
        <w:autoSpaceDE w:val="0"/>
        <w:autoSpaceDN w:val="0"/>
        <w:adjustRightInd w:val="0"/>
        <w:spacing w:after="0" w:line="240" w:lineRule="auto"/>
        <w:jc w:val="both"/>
        <w:textAlignment w:val="baseline"/>
        <w:rPr>
          <w:rFonts w:ascii="Verdana" w:eastAsia="Times New Roman" w:hAnsi="Verdana" w:cs="Arial"/>
          <w:lang w:eastAsia="sl-SI"/>
        </w:rPr>
      </w:pPr>
    </w:p>
    <w:p w14:paraId="0DEC87C5" w14:textId="77777777" w:rsidR="00876DD3" w:rsidRPr="0055036D" w:rsidRDefault="00876DD3" w:rsidP="00876DD3">
      <w:pPr>
        <w:overflowPunct w:val="0"/>
        <w:autoSpaceDE w:val="0"/>
        <w:autoSpaceDN w:val="0"/>
        <w:adjustRightInd w:val="0"/>
        <w:spacing w:after="0" w:line="240" w:lineRule="auto"/>
        <w:jc w:val="both"/>
        <w:textAlignment w:val="baseline"/>
        <w:rPr>
          <w:rFonts w:ascii="Verdana" w:eastAsia="Times New Roman" w:hAnsi="Verdana" w:cs="Arial"/>
          <w:lang w:eastAsia="sl-SI"/>
        </w:rPr>
      </w:pPr>
      <w:r w:rsidRPr="0055036D">
        <w:rPr>
          <w:rFonts w:ascii="Verdana" w:eastAsia="Times New Roman" w:hAnsi="Verdana" w:cs="Arial"/>
          <w:lang w:eastAsia="sl-SI"/>
        </w:rPr>
        <w:t xml:space="preserve">Ponujamo kompletno vozilo. Kompletno vozilo z vsemi komponentami je prirejeno za uporabo v zahtevnih razmerah, kot je uporaba vozila v gasilske namene. </w:t>
      </w:r>
    </w:p>
    <w:p w14:paraId="46213EA6" w14:textId="77777777" w:rsidR="00876DD3" w:rsidRPr="0055036D" w:rsidRDefault="00876DD3" w:rsidP="00876DD3">
      <w:pPr>
        <w:overflowPunct w:val="0"/>
        <w:autoSpaceDE w:val="0"/>
        <w:autoSpaceDN w:val="0"/>
        <w:adjustRightInd w:val="0"/>
        <w:spacing w:after="0" w:line="240" w:lineRule="auto"/>
        <w:jc w:val="both"/>
        <w:textAlignment w:val="baseline"/>
        <w:rPr>
          <w:rFonts w:ascii="Verdana" w:eastAsia="Times New Roman" w:hAnsi="Verdana" w:cs="Arial"/>
          <w:lang w:eastAsia="sl-SI"/>
        </w:rPr>
      </w:pPr>
    </w:p>
    <w:p w14:paraId="046D34FC" w14:textId="77777777" w:rsidR="00876DD3" w:rsidRPr="0055036D" w:rsidRDefault="00876DD3" w:rsidP="00876DD3">
      <w:pPr>
        <w:keepNext/>
        <w:keepLines/>
        <w:numPr>
          <w:ilvl w:val="1"/>
          <w:numId w:val="0"/>
        </w:numPr>
        <w:shd w:val="clear" w:color="auto" w:fill="D9D9D9"/>
        <w:spacing w:before="40" w:after="0" w:line="240" w:lineRule="auto"/>
        <w:ind w:left="576" w:hanging="576"/>
        <w:jc w:val="both"/>
        <w:outlineLvl w:val="1"/>
        <w:rPr>
          <w:rFonts w:ascii="Verdana" w:eastAsia="Times New Roman" w:hAnsi="Verdana" w:cs="Arial"/>
          <w:b/>
          <w:u w:val="single"/>
        </w:rPr>
      </w:pPr>
      <w:bookmarkStart w:id="0" w:name="_Toc50364855"/>
      <w:r w:rsidRPr="0055036D">
        <w:rPr>
          <w:rFonts w:ascii="Verdana" w:eastAsia="Times New Roman" w:hAnsi="Verdana" w:cs="Arial"/>
          <w:b/>
          <w:u w:val="single"/>
        </w:rPr>
        <w:t>KABINA IN PROSTOR ZA POSADKO</w:t>
      </w:r>
      <w:bookmarkEnd w:id="0"/>
    </w:p>
    <w:p w14:paraId="6C965061" w14:textId="77777777" w:rsidR="00876DD3" w:rsidRPr="0055036D" w:rsidRDefault="00876DD3" w:rsidP="00876DD3">
      <w:pPr>
        <w:autoSpaceDE w:val="0"/>
        <w:autoSpaceDN w:val="0"/>
        <w:adjustRightInd w:val="0"/>
        <w:spacing w:after="0" w:line="240" w:lineRule="auto"/>
        <w:jc w:val="both"/>
        <w:rPr>
          <w:rFonts w:ascii="Verdana" w:eastAsia="Calibri" w:hAnsi="Verdana" w:cs="Arial"/>
          <w:color w:val="000000"/>
        </w:rPr>
      </w:pPr>
    </w:p>
    <w:p w14:paraId="5D969937" w14:textId="6D046181" w:rsidR="00876DD3" w:rsidRPr="0055036D" w:rsidRDefault="00876DD3" w:rsidP="00876DD3">
      <w:pPr>
        <w:pStyle w:val="Brezrazmikov"/>
        <w:numPr>
          <w:ilvl w:val="0"/>
          <w:numId w:val="3"/>
        </w:numPr>
        <w:ind w:left="360"/>
        <w:jc w:val="both"/>
        <w:rPr>
          <w:rFonts w:ascii="Verdana" w:hAnsi="Verdana"/>
        </w:rPr>
      </w:pPr>
      <w:r w:rsidRPr="0055036D">
        <w:rPr>
          <w:rFonts w:ascii="Verdana" w:hAnsi="Verdana"/>
        </w:rPr>
        <w:t xml:space="preserve">Vgradi se radijska postaja z anteno in ločeno konzolo pri črpalki – </w:t>
      </w:r>
      <w:r>
        <w:rPr>
          <w:rFonts w:ascii="Verdana" w:hAnsi="Verdana"/>
        </w:rPr>
        <w:t>postaja model Motorola DM4600e</w:t>
      </w:r>
      <w:r w:rsidR="009F14FE">
        <w:rPr>
          <w:rFonts w:ascii="Verdana" w:hAnsi="Verdana"/>
        </w:rPr>
        <w:t xml:space="preserve"> ali enakovredno</w:t>
      </w:r>
      <w:r w:rsidRPr="0055036D">
        <w:rPr>
          <w:rFonts w:ascii="Verdana" w:hAnsi="Verdana"/>
        </w:rPr>
        <w:t>,</w:t>
      </w:r>
    </w:p>
    <w:p w14:paraId="7580B61C" w14:textId="77777777" w:rsidR="00876DD3" w:rsidRDefault="00876DD3" w:rsidP="00876DD3">
      <w:pPr>
        <w:pStyle w:val="Odstavekseznama"/>
        <w:numPr>
          <w:ilvl w:val="0"/>
          <w:numId w:val="9"/>
        </w:numPr>
        <w:jc w:val="both"/>
        <w:rPr>
          <w:rFonts w:ascii="Verdana" w:hAnsi="Verdana"/>
        </w:rPr>
      </w:pPr>
      <w:r w:rsidRPr="0055036D">
        <w:rPr>
          <w:rFonts w:ascii="Verdana" w:hAnsi="Verdana"/>
        </w:rPr>
        <w:t>Vgradi in dobavi se elektronski ojačevalec za sirene z megafonom ter stikali za upravljanje zvočne in svetlobne signalizacije,</w:t>
      </w:r>
    </w:p>
    <w:p w14:paraId="65D735EC" w14:textId="77777777" w:rsidR="00876DD3" w:rsidRPr="0055036D" w:rsidRDefault="00876DD3" w:rsidP="00876DD3">
      <w:pPr>
        <w:pStyle w:val="Odstavekseznama"/>
        <w:numPr>
          <w:ilvl w:val="0"/>
          <w:numId w:val="9"/>
        </w:numPr>
        <w:jc w:val="both"/>
        <w:rPr>
          <w:rFonts w:ascii="Verdana" w:hAnsi="Verdana"/>
        </w:rPr>
      </w:pPr>
      <w:r>
        <w:rPr>
          <w:rFonts w:ascii="Verdana" w:hAnsi="Verdana"/>
        </w:rPr>
        <w:t>Med voznika in sovoznika se namesti konzola za shranjevanje opreme,</w:t>
      </w:r>
    </w:p>
    <w:p w14:paraId="0C3C925A" w14:textId="77777777" w:rsidR="00876DD3" w:rsidRDefault="00876DD3" w:rsidP="00876DD3">
      <w:pPr>
        <w:pStyle w:val="Odstavekseznama"/>
        <w:numPr>
          <w:ilvl w:val="0"/>
          <w:numId w:val="9"/>
        </w:numPr>
        <w:jc w:val="both"/>
        <w:rPr>
          <w:rFonts w:ascii="Verdana" w:hAnsi="Verdana"/>
        </w:rPr>
      </w:pPr>
      <w:r w:rsidRPr="0055036D">
        <w:rPr>
          <w:rFonts w:ascii="Verdana" w:hAnsi="Verdana"/>
        </w:rPr>
        <w:t>Namesti se pritrdišče za ročno radijsko postajo 4x (postaje dostavi naročnik),</w:t>
      </w:r>
    </w:p>
    <w:p w14:paraId="0AC74497" w14:textId="77777777" w:rsidR="00876DD3" w:rsidRDefault="00876DD3" w:rsidP="00876DD3">
      <w:pPr>
        <w:pStyle w:val="Odstavekseznama"/>
        <w:numPr>
          <w:ilvl w:val="0"/>
          <w:numId w:val="9"/>
        </w:numPr>
        <w:jc w:val="both"/>
        <w:rPr>
          <w:rFonts w:ascii="Verdana" w:hAnsi="Verdana"/>
        </w:rPr>
      </w:pPr>
      <w:r>
        <w:rPr>
          <w:rFonts w:ascii="Verdana" w:hAnsi="Verdana"/>
        </w:rPr>
        <w:t>Vgradi se nosilec tablice,</w:t>
      </w:r>
    </w:p>
    <w:p w14:paraId="199F09AF" w14:textId="77777777" w:rsidR="00876DD3" w:rsidRDefault="00876DD3" w:rsidP="00876DD3">
      <w:pPr>
        <w:jc w:val="center"/>
        <w:rPr>
          <w:rFonts w:ascii="Verdana" w:hAnsi="Verdana"/>
        </w:rPr>
      </w:pPr>
    </w:p>
    <w:p w14:paraId="0543343A" w14:textId="77777777" w:rsidR="00876DD3" w:rsidRPr="00D42E60" w:rsidRDefault="00876DD3" w:rsidP="00876DD3">
      <w:pPr>
        <w:pStyle w:val="Odstavekseznama"/>
        <w:numPr>
          <w:ilvl w:val="0"/>
          <w:numId w:val="12"/>
        </w:numPr>
        <w:jc w:val="both"/>
        <w:rPr>
          <w:rFonts w:ascii="Verdana" w:hAnsi="Verdana"/>
        </w:rPr>
      </w:pPr>
      <w:r w:rsidRPr="00D42E60">
        <w:rPr>
          <w:rFonts w:ascii="Verdana" w:hAnsi="Verdana"/>
        </w:rPr>
        <w:t xml:space="preserve">Namesti se LCD zaslonom 7‟ za nadzorni sistem vozila in prikaz vzvratne vožnje, vgrajena kamera IR LED, ustrezne IP zaščite na zadnjem delu vozila, ter prikazom in možnostjo upravljanja s pomočjo </w:t>
      </w:r>
      <w:proofErr w:type="spellStart"/>
      <w:r w:rsidRPr="00D42E60">
        <w:rPr>
          <w:rFonts w:ascii="Verdana" w:hAnsi="Verdana"/>
        </w:rPr>
        <w:t>soft</w:t>
      </w:r>
      <w:proofErr w:type="spellEnd"/>
      <w:r w:rsidRPr="00D42E60">
        <w:rPr>
          <w:rFonts w:ascii="Verdana" w:hAnsi="Verdana"/>
        </w:rPr>
        <w:t>-tipk:</w:t>
      </w:r>
    </w:p>
    <w:p w14:paraId="7E374AA4" w14:textId="77777777" w:rsidR="00876DD3" w:rsidRPr="00D42E60" w:rsidRDefault="00876DD3" w:rsidP="00876DD3">
      <w:pPr>
        <w:pStyle w:val="Brezrazmikov"/>
        <w:numPr>
          <w:ilvl w:val="0"/>
          <w:numId w:val="2"/>
        </w:numPr>
        <w:jc w:val="both"/>
        <w:rPr>
          <w:rFonts w:ascii="Verdana" w:hAnsi="Verdana"/>
        </w:rPr>
      </w:pPr>
      <w:r w:rsidRPr="00D42E60">
        <w:rPr>
          <w:rFonts w:ascii="Verdana" w:hAnsi="Verdana"/>
        </w:rPr>
        <w:t>upravljanje z intervencijsko razsvetljavo in sireno,</w:t>
      </w:r>
    </w:p>
    <w:p w14:paraId="2A3770E9" w14:textId="77777777" w:rsidR="00876DD3" w:rsidRPr="00D42E60" w:rsidRDefault="00876DD3" w:rsidP="00876DD3">
      <w:pPr>
        <w:pStyle w:val="Brezrazmikov"/>
        <w:numPr>
          <w:ilvl w:val="0"/>
          <w:numId w:val="2"/>
        </w:numPr>
        <w:jc w:val="both"/>
        <w:rPr>
          <w:rFonts w:ascii="Verdana" w:hAnsi="Verdana"/>
        </w:rPr>
      </w:pPr>
      <w:r w:rsidRPr="00D42E60">
        <w:rPr>
          <w:rFonts w:ascii="Verdana" w:hAnsi="Verdana"/>
        </w:rPr>
        <w:lastRenderedPageBreak/>
        <w:t>dvignjene rolete, stopnice</w:t>
      </w:r>
      <w:r>
        <w:rPr>
          <w:rFonts w:ascii="Verdana" w:hAnsi="Verdana"/>
        </w:rPr>
        <w:t>, predal na strehi</w:t>
      </w:r>
      <w:r w:rsidRPr="00D42E60">
        <w:rPr>
          <w:rFonts w:ascii="Verdana" w:hAnsi="Verdana"/>
        </w:rPr>
        <w:t xml:space="preserve"> in zadnja dvižna vrata,</w:t>
      </w:r>
    </w:p>
    <w:p w14:paraId="2BF373E3" w14:textId="77777777" w:rsidR="00876DD3" w:rsidRPr="00D42E60" w:rsidRDefault="00876DD3" w:rsidP="00876DD3">
      <w:pPr>
        <w:pStyle w:val="Brezrazmikov"/>
        <w:numPr>
          <w:ilvl w:val="0"/>
          <w:numId w:val="2"/>
        </w:numPr>
        <w:jc w:val="both"/>
        <w:rPr>
          <w:rFonts w:ascii="Verdana" w:hAnsi="Verdana"/>
        </w:rPr>
      </w:pPr>
      <w:r w:rsidRPr="00D42E60">
        <w:rPr>
          <w:rFonts w:ascii="Verdana" w:hAnsi="Verdana"/>
        </w:rPr>
        <w:t>dvignjen svetlobni stolp + upravljanje,</w:t>
      </w:r>
    </w:p>
    <w:p w14:paraId="35B18BC1" w14:textId="77777777" w:rsidR="00876DD3" w:rsidRPr="00D42E60" w:rsidRDefault="00876DD3" w:rsidP="00876DD3">
      <w:pPr>
        <w:pStyle w:val="Brezrazmikov"/>
        <w:numPr>
          <w:ilvl w:val="0"/>
          <w:numId w:val="2"/>
        </w:numPr>
        <w:jc w:val="both"/>
        <w:rPr>
          <w:rFonts w:ascii="Verdana" w:hAnsi="Verdana"/>
        </w:rPr>
      </w:pPr>
      <w:r w:rsidRPr="00D42E60">
        <w:rPr>
          <w:rFonts w:ascii="Verdana" w:hAnsi="Verdana"/>
        </w:rPr>
        <w:t>vključeno bočno razsvetljavo + upravljanje,</w:t>
      </w:r>
    </w:p>
    <w:p w14:paraId="774B3F1B" w14:textId="77777777" w:rsidR="00876DD3" w:rsidRDefault="00876DD3" w:rsidP="00876DD3">
      <w:pPr>
        <w:pStyle w:val="Brezrazmikov"/>
        <w:numPr>
          <w:ilvl w:val="0"/>
          <w:numId w:val="2"/>
        </w:numPr>
        <w:jc w:val="both"/>
        <w:rPr>
          <w:rFonts w:ascii="Verdana" w:hAnsi="Verdana"/>
        </w:rPr>
      </w:pPr>
      <w:r w:rsidRPr="00D42E60">
        <w:rPr>
          <w:rFonts w:ascii="Verdana" w:hAnsi="Verdana"/>
        </w:rPr>
        <w:t>vključeno intervencijsko razsvetljavo + upravljanje,</w:t>
      </w:r>
    </w:p>
    <w:p w14:paraId="1CC0E067" w14:textId="77777777" w:rsidR="00876DD3" w:rsidRDefault="00876DD3" w:rsidP="00876DD3">
      <w:pPr>
        <w:pStyle w:val="Brezrazmikov"/>
        <w:numPr>
          <w:ilvl w:val="0"/>
          <w:numId w:val="2"/>
        </w:numPr>
        <w:jc w:val="both"/>
        <w:rPr>
          <w:rFonts w:ascii="Verdana" w:hAnsi="Verdana"/>
        </w:rPr>
      </w:pPr>
      <w:r>
        <w:rPr>
          <w:rFonts w:ascii="Verdana" w:hAnsi="Verdana"/>
        </w:rPr>
        <w:t>prikaz količine vode v rezervoarju,</w:t>
      </w:r>
    </w:p>
    <w:p w14:paraId="2E6D90FB" w14:textId="77777777" w:rsidR="00876DD3" w:rsidRDefault="00876DD3" w:rsidP="00876DD3">
      <w:pPr>
        <w:pStyle w:val="Brezrazmikov"/>
        <w:numPr>
          <w:ilvl w:val="0"/>
          <w:numId w:val="2"/>
        </w:numPr>
        <w:jc w:val="both"/>
        <w:rPr>
          <w:rFonts w:ascii="Verdana" w:hAnsi="Verdana"/>
        </w:rPr>
      </w:pPr>
      <w:r>
        <w:rPr>
          <w:rFonts w:ascii="Verdana" w:hAnsi="Verdana"/>
        </w:rPr>
        <w:t>prikaz vzvratne vožnje,</w:t>
      </w:r>
    </w:p>
    <w:p w14:paraId="3C5FC48D" w14:textId="77777777" w:rsidR="00876DD3" w:rsidRPr="00D42E60" w:rsidRDefault="00876DD3" w:rsidP="00876DD3">
      <w:pPr>
        <w:pStyle w:val="Brezrazmikov"/>
        <w:numPr>
          <w:ilvl w:val="0"/>
          <w:numId w:val="2"/>
        </w:numPr>
        <w:jc w:val="both"/>
        <w:rPr>
          <w:rFonts w:ascii="Verdana" w:hAnsi="Verdana"/>
        </w:rPr>
      </w:pPr>
      <w:r>
        <w:rPr>
          <w:rFonts w:ascii="Verdana" w:hAnsi="Verdana"/>
        </w:rPr>
        <w:t>prikaz podatkov vozila;</w:t>
      </w:r>
    </w:p>
    <w:p w14:paraId="4104271F" w14:textId="77777777" w:rsidR="00876DD3" w:rsidRPr="0055036D" w:rsidRDefault="00876DD3" w:rsidP="00876DD3">
      <w:pPr>
        <w:pStyle w:val="Brezrazmikov"/>
        <w:jc w:val="both"/>
        <w:rPr>
          <w:rFonts w:ascii="Verdana" w:hAnsi="Verdana"/>
          <w:color w:val="FF0000"/>
        </w:rPr>
      </w:pPr>
    </w:p>
    <w:p w14:paraId="575D9831" w14:textId="77777777" w:rsidR="00876DD3" w:rsidRPr="0055036D" w:rsidRDefault="00876DD3" w:rsidP="00876DD3">
      <w:pPr>
        <w:pStyle w:val="Brezrazmikov"/>
        <w:jc w:val="center"/>
        <w:rPr>
          <w:rFonts w:ascii="Verdana" w:hAnsi="Verdana"/>
          <w:color w:val="FF0000"/>
        </w:rPr>
      </w:pPr>
    </w:p>
    <w:p w14:paraId="3CA47807" w14:textId="77777777" w:rsidR="00876DD3" w:rsidRPr="0055036D" w:rsidRDefault="00876DD3" w:rsidP="00876DD3">
      <w:pPr>
        <w:pStyle w:val="Brezrazmikov"/>
        <w:jc w:val="both"/>
        <w:rPr>
          <w:rFonts w:ascii="Verdana" w:hAnsi="Verdana"/>
        </w:rPr>
      </w:pPr>
    </w:p>
    <w:p w14:paraId="0C9D716C" w14:textId="77777777" w:rsidR="00876DD3" w:rsidRPr="0055036D" w:rsidRDefault="00876DD3" w:rsidP="00876DD3">
      <w:pPr>
        <w:pStyle w:val="Brezrazmikov"/>
        <w:numPr>
          <w:ilvl w:val="0"/>
          <w:numId w:val="4"/>
        </w:numPr>
        <w:ind w:left="360"/>
        <w:jc w:val="both"/>
        <w:rPr>
          <w:rFonts w:ascii="Verdana" w:hAnsi="Verdana"/>
        </w:rPr>
      </w:pPr>
      <w:r w:rsidRPr="0055036D">
        <w:rPr>
          <w:rFonts w:ascii="Verdana" w:hAnsi="Verdana"/>
        </w:rPr>
        <w:t>Dno kabine je prekrito z ne-drsno podlago,</w:t>
      </w:r>
    </w:p>
    <w:p w14:paraId="0F14FDA6" w14:textId="77777777" w:rsidR="00876DD3" w:rsidRPr="0055036D" w:rsidRDefault="00876DD3" w:rsidP="00876DD3">
      <w:pPr>
        <w:pStyle w:val="Odstavekseznama"/>
        <w:numPr>
          <w:ilvl w:val="0"/>
          <w:numId w:val="13"/>
        </w:numPr>
        <w:jc w:val="both"/>
        <w:rPr>
          <w:rFonts w:ascii="Verdana" w:hAnsi="Verdana"/>
        </w:rPr>
      </w:pPr>
      <w:r w:rsidRPr="0055036D">
        <w:rPr>
          <w:rFonts w:ascii="Verdana" w:hAnsi="Verdana"/>
        </w:rPr>
        <w:t>Drugi del kabine za posadko 4 operativcev se izdela v podaljšanem delu nadgradnje, ki se združi s prvim delom originalne kabine,</w:t>
      </w:r>
    </w:p>
    <w:p w14:paraId="335392BC" w14:textId="77777777" w:rsidR="00876DD3" w:rsidRPr="0055036D" w:rsidRDefault="00876DD3" w:rsidP="00876DD3">
      <w:pPr>
        <w:pStyle w:val="Odstavekseznama"/>
        <w:numPr>
          <w:ilvl w:val="0"/>
          <w:numId w:val="13"/>
        </w:numPr>
        <w:jc w:val="both"/>
        <w:rPr>
          <w:rFonts w:ascii="Verdana" w:hAnsi="Verdana"/>
        </w:rPr>
      </w:pPr>
      <w:r w:rsidRPr="0055036D">
        <w:rPr>
          <w:rFonts w:ascii="Verdana" w:hAnsi="Verdana"/>
        </w:rPr>
        <w:t>Prvi in drugi del kabine sta povezana tako, da je med njima izvedena odprtina za normalno komunikacijo s posadko v prvem in drugem delu, brez pregrad. Zadnja predelna stena, ki ločuje potniški prostor od tovornega je fiksno zaprta,</w:t>
      </w:r>
    </w:p>
    <w:p w14:paraId="28311070" w14:textId="77777777" w:rsidR="00876DD3" w:rsidRDefault="00876DD3" w:rsidP="00876DD3">
      <w:pPr>
        <w:pStyle w:val="Odstavekseznama"/>
        <w:numPr>
          <w:ilvl w:val="0"/>
          <w:numId w:val="13"/>
        </w:numPr>
        <w:jc w:val="both"/>
        <w:rPr>
          <w:rFonts w:ascii="Verdana" w:hAnsi="Verdana"/>
        </w:rPr>
      </w:pPr>
      <w:r w:rsidRPr="0055036D">
        <w:rPr>
          <w:rFonts w:ascii="Verdana" w:hAnsi="Verdana"/>
        </w:rPr>
        <w:t>Namesti se omarico za manjše kose opreme in preklopno mizico,</w:t>
      </w:r>
    </w:p>
    <w:p w14:paraId="7D505FDE" w14:textId="77777777" w:rsidR="00876DD3" w:rsidRPr="0055036D" w:rsidRDefault="00876DD3" w:rsidP="00876DD3">
      <w:pPr>
        <w:pStyle w:val="Odstavekseznama"/>
        <w:numPr>
          <w:ilvl w:val="0"/>
          <w:numId w:val="14"/>
        </w:numPr>
        <w:jc w:val="both"/>
        <w:rPr>
          <w:rFonts w:ascii="Verdana" w:hAnsi="Verdana"/>
        </w:rPr>
      </w:pPr>
      <w:r w:rsidRPr="0055036D">
        <w:rPr>
          <w:rFonts w:ascii="Verdana" w:hAnsi="Verdana"/>
        </w:rPr>
        <w:t>V drugem delu kabine se ob zadnjo steno namesti sedežna klop za 4 operativne gasilce. Sedežna klop ima pod dvižnim pokrovom, na katerem so nameščene štiri posamezne sedežne školjke, zaboj za shranjevanje opreme (reze</w:t>
      </w:r>
      <w:r>
        <w:rPr>
          <w:rFonts w:ascii="Verdana" w:hAnsi="Verdana"/>
        </w:rPr>
        <w:t xml:space="preserve">rvne jeklenke IDA, oprema za PP </w:t>
      </w:r>
      <w:r w:rsidRPr="0055036D">
        <w:rPr>
          <w:rFonts w:ascii="Verdana" w:hAnsi="Verdana"/>
        </w:rPr>
        <w:t xml:space="preserve">ali podobno). V naslonjala se namesti </w:t>
      </w:r>
      <w:r>
        <w:rPr>
          <w:rFonts w:ascii="Verdana" w:hAnsi="Verdana"/>
        </w:rPr>
        <w:t>4</w:t>
      </w:r>
      <w:r w:rsidRPr="0055036D">
        <w:rPr>
          <w:rFonts w:ascii="Verdana" w:hAnsi="Verdana"/>
        </w:rPr>
        <w:t>x nosilec za integrirano namestitev IDA z avtomatskim mehanskim zaklepom v transportnem položaju.  Vsa 4 sedišča so opremljena z varnostnim pasom,</w:t>
      </w:r>
    </w:p>
    <w:p w14:paraId="0F7AB6EC" w14:textId="77777777" w:rsidR="00876DD3" w:rsidRPr="0055036D" w:rsidRDefault="00876DD3" w:rsidP="00876DD3">
      <w:pPr>
        <w:pStyle w:val="Odstavekseznama"/>
        <w:numPr>
          <w:ilvl w:val="0"/>
          <w:numId w:val="14"/>
        </w:numPr>
        <w:jc w:val="both"/>
        <w:rPr>
          <w:rFonts w:ascii="Verdana" w:hAnsi="Verdana"/>
        </w:rPr>
      </w:pPr>
      <w:r w:rsidRPr="0055036D">
        <w:rPr>
          <w:rFonts w:ascii="Verdana" w:hAnsi="Verdana"/>
        </w:rPr>
        <w:t>Stranice in strop kabine morajo biti tapecirani s prevleko iz umetne mase,</w:t>
      </w:r>
    </w:p>
    <w:p w14:paraId="71C8252B" w14:textId="77777777" w:rsidR="00876DD3" w:rsidRPr="0055036D" w:rsidRDefault="00876DD3" w:rsidP="00876DD3">
      <w:pPr>
        <w:pStyle w:val="Odstavekseznama"/>
        <w:numPr>
          <w:ilvl w:val="0"/>
          <w:numId w:val="14"/>
        </w:numPr>
        <w:jc w:val="both"/>
        <w:rPr>
          <w:rFonts w:ascii="Verdana" w:hAnsi="Verdana"/>
        </w:rPr>
      </w:pPr>
      <w:r w:rsidRPr="0055036D">
        <w:rPr>
          <w:rFonts w:ascii="Verdana" w:hAnsi="Verdana"/>
        </w:rPr>
        <w:t>Dno kabine je prekrito z ne-drsno podlago,</w:t>
      </w:r>
    </w:p>
    <w:p w14:paraId="2646CD9F" w14:textId="77777777" w:rsidR="00876DD3" w:rsidRPr="0055036D" w:rsidRDefault="00876DD3" w:rsidP="00876DD3">
      <w:pPr>
        <w:jc w:val="center"/>
        <w:rPr>
          <w:rFonts w:ascii="Verdana" w:hAnsi="Verdana"/>
        </w:rPr>
      </w:pPr>
    </w:p>
    <w:p w14:paraId="054B0EED" w14:textId="77777777" w:rsidR="00876DD3" w:rsidRPr="0055036D" w:rsidRDefault="00876DD3" w:rsidP="00876DD3">
      <w:pPr>
        <w:pStyle w:val="Odstavekseznama"/>
        <w:numPr>
          <w:ilvl w:val="0"/>
          <w:numId w:val="15"/>
        </w:numPr>
        <w:jc w:val="both"/>
        <w:rPr>
          <w:rFonts w:ascii="Verdana" w:hAnsi="Verdana"/>
        </w:rPr>
      </w:pPr>
      <w:r w:rsidRPr="0055036D">
        <w:rPr>
          <w:rFonts w:ascii="Verdana" w:hAnsi="Verdana"/>
        </w:rPr>
        <w:t>V kabini je izvedena LED razsvetljava. LED razsvetljava omogoča delovno osvetlitev in nočno (zeleno) osvetlitev. Osvetlitev se regulira z istim stikalom,</w:t>
      </w:r>
    </w:p>
    <w:p w14:paraId="2B885C7C" w14:textId="77777777" w:rsidR="00876DD3" w:rsidRPr="0055036D" w:rsidRDefault="00876DD3" w:rsidP="00876DD3">
      <w:pPr>
        <w:jc w:val="center"/>
        <w:rPr>
          <w:rFonts w:ascii="Verdana" w:hAnsi="Verdana"/>
        </w:rPr>
      </w:pPr>
    </w:p>
    <w:p w14:paraId="2950D857" w14:textId="77777777" w:rsidR="00876DD3" w:rsidRPr="0055036D" w:rsidRDefault="00876DD3" w:rsidP="00876DD3">
      <w:pPr>
        <w:pStyle w:val="Odstavekseznama"/>
        <w:numPr>
          <w:ilvl w:val="0"/>
          <w:numId w:val="15"/>
        </w:numPr>
        <w:jc w:val="both"/>
        <w:rPr>
          <w:rFonts w:ascii="Verdana" w:hAnsi="Verdana"/>
        </w:rPr>
      </w:pPr>
      <w:r w:rsidRPr="0055036D">
        <w:rPr>
          <w:rFonts w:ascii="Verdana" w:hAnsi="Verdana"/>
        </w:rPr>
        <w:t>Vsa električna instalacija je prilagojena navedenim uporabnikom na vozilu;</w:t>
      </w:r>
    </w:p>
    <w:p w14:paraId="1D884C89" w14:textId="77777777" w:rsidR="00876DD3" w:rsidRPr="0055036D" w:rsidRDefault="00876DD3" w:rsidP="00876DD3">
      <w:pPr>
        <w:pStyle w:val="Brezrazmikov"/>
        <w:jc w:val="both"/>
        <w:rPr>
          <w:rFonts w:ascii="Verdana" w:hAnsi="Verdana"/>
        </w:rPr>
      </w:pPr>
    </w:p>
    <w:p w14:paraId="10ECEFD3"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rPr>
        <w:t>NOSILNA KONSTRUKCIJA IN BOKSI</w:t>
      </w:r>
    </w:p>
    <w:p w14:paraId="6CB93323" w14:textId="77777777" w:rsidR="00876DD3" w:rsidRPr="0055036D" w:rsidRDefault="00876DD3" w:rsidP="00876DD3">
      <w:pPr>
        <w:pStyle w:val="Brezrazmikov"/>
        <w:jc w:val="both"/>
        <w:rPr>
          <w:rFonts w:ascii="Verdana" w:hAnsi="Verdana"/>
        </w:rPr>
      </w:pPr>
    </w:p>
    <w:p w14:paraId="17EBBC7B" w14:textId="77777777" w:rsidR="00876DD3" w:rsidRPr="0055036D" w:rsidRDefault="00876DD3" w:rsidP="00876DD3">
      <w:pPr>
        <w:pStyle w:val="Brezrazmikov"/>
        <w:numPr>
          <w:ilvl w:val="0"/>
          <w:numId w:val="5"/>
        </w:numPr>
        <w:jc w:val="both"/>
        <w:rPr>
          <w:rFonts w:ascii="Verdana" w:hAnsi="Verdana"/>
        </w:rPr>
      </w:pPr>
      <w:r w:rsidRPr="0055036D">
        <w:rPr>
          <w:rFonts w:ascii="Verdana" w:hAnsi="Verdana"/>
        </w:rPr>
        <w:t>Nadgradnja je nameščena na podvozje na način, ki omogoča torzijsko odpornost na deformacije ter ustrezno opremljena z gumijastimi nosilci,</w:t>
      </w:r>
    </w:p>
    <w:p w14:paraId="49AA6A6A" w14:textId="77777777" w:rsidR="00876DD3" w:rsidRPr="0055036D" w:rsidRDefault="00876DD3" w:rsidP="00876DD3">
      <w:pPr>
        <w:pStyle w:val="Brezrazmikov"/>
        <w:numPr>
          <w:ilvl w:val="0"/>
          <w:numId w:val="5"/>
        </w:numPr>
        <w:jc w:val="both"/>
        <w:rPr>
          <w:rFonts w:ascii="Verdana" w:hAnsi="Verdana"/>
        </w:rPr>
      </w:pPr>
      <w:r w:rsidRPr="0055036D">
        <w:rPr>
          <w:rFonts w:ascii="Verdana" w:hAnsi="Verdana"/>
        </w:rPr>
        <w:t>Nosilna konstrukcija je izdelana iz Al profilov, kateri med seboj tvorijo močno in stabilno konstrukcijo,</w:t>
      </w:r>
    </w:p>
    <w:p w14:paraId="29C13309" w14:textId="77777777" w:rsidR="00876DD3" w:rsidRPr="0055036D" w:rsidRDefault="00876DD3" w:rsidP="00876DD3">
      <w:pPr>
        <w:pStyle w:val="Brezrazmikov"/>
        <w:numPr>
          <w:ilvl w:val="0"/>
          <w:numId w:val="5"/>
        </w:numPr>
        <w:jc w:val="both"/>
        <w:rPr>
          <w:rFonts w:ascii="Verdana" w:hAnsi="Verdana"/>
        </w:rPr>
      </w:pPr>
      <w:r w:rsidRPr="0055036D">
        <w:rPr>
          <w:rFonts w:ascii="Verdana" w:hAnsi="Verdana"/>
        </w:rPr>
        <w:t>Pregradne stene, police in predali so izdelani iz Al pločevine,</w:t>
      </w:r>
    </w:p>
    <w:p w14:paraId="73CFA187" w14:textId="77777777" w:rsidR="00876DD3" w:rsidRPr="0055036D" w:rsidRDefault="00876DD3" w:rsidP="00876DD3">
      <w:pPr>
        <w:pStyle w:val="Brezrazmikov"/>
        <w:numPr>
          <w:ilvl w:val="0"/>
          <w:numId w:val="5"/>
        </w:numPr>
        <w:jc w:val="both"/>
        <w:rPr>
          <w:rFonts w:ascii="Verdana" w:hAnsi="Verdana"/>
        </w:rPr>
      </w:pPr>
      <w:r w:rsidRPr="0055036D">
        <w:rPr>
          <w:rFonts w:ascii="Verdana" w:hAnsi="Verdana"/>
        </w:rPr>
        <w:t xml:space="preserve">Vse Al površine so proti oksidaciji zaščitene s postopkom </w:t>
      </w:r>
      <w:proofErr w:type="spellStart"/>
      <w:r w:rsidRPr="0055036D">
        <w:rPr>
          <w:rFonts w:ascii="Verdana" w:hAnsi="Verdana"/>
        </w:rPr>
        <w:t>eloksacije</w:t>
      </w:r>
      <w:proofErr w:type="spellEnd"/>
      <w:r w:rsidRPr="0055036D">
        <w:rPr>
          <w:rFonts w:ascii="Verdana" w:hAnsi="Verdana"/>
        </w:rPr>
        <w:t>,</w:t>
      </w:r>
    </w:p>
    <w:p w14:paraId="7F74C042" w14:textId="77777777" w:rsidR="00876DD3" w:rsidRPr="0055036D" w:rsidRDefault="00876DD3" w:rsidP="00876DD3">
      <w:pPr>
        <w:pStyle w:val="Brezrazmikov"/>
        <w:numPr>
          <w:ilvl w:val="0"/>
          <w:numId w:val="5"/>
        </w:numPr>
        <w:jc w:val="both"/>
        <w:rPr>
          <w:rFonts w:ascii="Verdana" w:hAnsi="Verdana"/>
        </w:rPr>
      </w:pPr>
      <w:r w:rsidRPr="0055036D">
        <w:rPr>
          <w:rFonts w:ascii="Verdana" w:hAnsi="Verdana"/>
        </w:rPr>
        <w:t>Površine iz Al pločevine so lepljene na nosilno ogrodje in prelepljene z ustrezno barvno folijo,</w:t>
      </w:r>
    </w:p>
    <w:p w14:paraId="3D00ACDF" w14:textId="77777777" w:rsidR="00876DD3" w:rsidRPr="0055036D" w:rsidRDefault="00876DD3" w:rsidP="00876DD3">
      <w:pPr>
        <w:pStyle w:val="Brezrazmikov"/>
        <w:numPr>
          <w:ilvl w:val="0"/>
          <w:numId w:val="5"/>
        </w:numPr>
        <w:jc w:val="both"/>
        <w:rPr>
          <w:rFonts w:ascii="Verdana" w:hAnsi="Verdana"/>
        </w:rPr>
      </w:pPr>
      <w:r w:rsidRPr="0055036D">
        <w:rPr>
          <w:rFonts w:ascii="Verdana" w:hAnsi="Verdana"/>
        </w:rPr>
        <w:t>Nadgradnja je v celoti izdelana iz nerjavečih materialov Al in umetne mase.</w:t>
      </w:r>
    </w:p>
    <w:p w14:paraId="5DF4BB74" w14:textId="77777777" w:rsidR="00876DD3" w:rsidRDefault="00876DD3" w:rsidP="00876DD3">
      <w:pPr>
        <w:pStyle w:val="Brezrazmikov"/>
        <w:numPr>
          <w:ilvl w:val="0"/>
          <w:numId w:val="5"/>
        </w:numPr>
        <w:jc w:val="both"/>
        <w:rPr>
          <w:rFonts w:ascii="Verdana" w:hAnsi="Verdana"/>
        </w:rPr>
      </w:pPr>
      <w:r w:rsidRPr="0055036D">
        <w:rPr>
          <w:rFonts w:ascii="Verdana" w:hAnsi="Verdana"/>
        </w:rPr>
        <w:t xml:space="preserve">Aluminijaste police ter izvlekljivo-previsni predali so nameščeni na Al </w:t>
      </w:r>
      <w:proofErr w:type="spellStart"/>
      <w:r w:rsidRPr="0055036D">
        <w:rPr>
          <w:rFonts w:ascii="Verdana" w:hAnsi="Verdana"/>
        </w:rPr>
        <w:t>profilnih</w:t>
      </w:r>
      <w:proofErr w:type="spellEnd"/>
      <w:r w:rsidRPr="0055036D">
        <w:rPr>
          <w:rFonts w:ascii="Verdana" w:hAnsi="Verdana"/>
        </w:rPr>
        <w:t xml:space="preserve"> vodilih, kateri omogočajo poljubno nastavitev višine,</w:t>
      </w:r>
    </w:p>
    <w:p w14:paraId="10C8462F" w14:textId="77777777" w:rsidR="00876DD3" w:rsidRPr="0055036D" w:rsidRDefault="00876DD3" w:rsidP="00876DD3">
      <w:pPr>
        <w:pStyle w:val="Brezrazmikov"/>
        <w:jc w:val="both"/>
        <w:rPr>
          <w:rFonts w:ascii="Verdana" w:hAnsi="Verdana"/>
        </w:rPr>
      </w:pPr>
    </w:p>
    <w:p w14:paraId="6E3921E8" w14:textId="77777777" w:rsidR="00876DD3" w:rsidRPr="0055036D" w:rsidRDefault="00876DD3" w:rsidP="00876DD3">
      <w:pPr>
        <w:pStyle w:val="Brezrazmikov"/>
        <w:jc w:val="both"/>
        <w:rPr>
          <w:rFonts w:ascii="Verdana" w:hAnsi="Verdana"/>
        </w:rPr>
      </w:pPr>
    </w:p>
    <w:p w14:paraId="20D6C143" w14:textId="6DB6FCB8" w:rsidR="00876DD3" w:rsidRDefault="00876DD3" w:rsidP="00876DD3">
      <w:pPr>
        <w:pStyle w:val="Brezrazmikov"/>
        <w:numPr>
          <w:ilvl w:val="0"/>
          <w:numId w:val="22"/>
        </w:numPr>
        <w:jc w:val="both"/>
        <w:rPr>
          <w:rFonts w:ascii="Verdana" w:hAnsi="Verdana"/>
        </w:rPr>
      </w:pPr>
      <w:r w:rsidRPr="0055036D">
        <w:rPr>
          <w:rFonts w:ascii="Verdana" w:hAnsi="Verdana"/>
        </w:rPr>
        <w:lastRenderedPageBreak/>
        <w:t xml:space="preserve">Za dostop do opreme na vsaki strani služita po dve aluminijasti roleti. Rolete so višje kvalitete evropskega proizvajalca </w:t>
      </w:r>
      <w:r w:rsidRPr="0055036D">
        <w:rPr>
          <w:rFonts w:ascii="Verdana" w:hAnsi="Verdana"/>
          <w:b/>
          <w:u w:val="single"/>
        </w:rPr>
        <w:t>MCD model ALU30</w:t>
      </w:r>
      <w:r w:rsidR="000724EC" w:rsidRPr="000724EC">
        <w:rPr>
          <w:rFonts w:ascii="Verdana" w:hAnsi="Verdana"/>
          <w:b/>
        </w:rPr>
        <w:t xml:space="preserve"> </w:t>
      </w:r>
      <w:r w:rsidR="000724EC" w:rsidRPr="000724EC">
        <w:rPr>
          <w:rFonts w:ascii="Verdana" w:hAnsi="Verdana"/>
          <w:bCs/>
        </w:rPr>
        <w:t>ali enakovredno</w:t>
      </w:r>
      <w:r w:rsidRPr="0055036D">
        <w:rPr>
          <w:rFonts w:ascii="Verdana" w:hAnsi="Verdana"/>
        </w:rPr>
        <w:t xml:space="preserve">, izdelane tako, da ne prepuščajo vode in prahu, opremljene z vodili, elastičnim poteznim jermenom za lažje spuščanje, ter odpiralno-zapiralnim mehanizmom </w:t>
      </w:r>
      <w:proofErr w:type="spellStart"/>
      <w:r w:rsidRPr="0055036D">
        <w:rPr>
          <w:rFonts w:ascii="Verdana" w:hAnsi="Verdana"/>
        </w:rPr>
        <w:t>BarLock</w:t>
      </w:r>
      <w:proofErr w:type="spellEnd"/>
      <w:r w:rsidRPr="0055036D">
        <w:rPr>
          <w:rFonts w:ascii="Verdana" w:hAnsi="Verdana"/>
        </w:rPr>
        <w:t xml:space="preserve"> s ključavnico. Zaradi praktičnosti in hitrosti pri uporabi imajo vse rolete enoten ključ. </w:t>
      </w:r>
    </w:p>
    <w:p w14:paraId="69C0E41B" w14:textId="77777777" w:rsidR="00876DD3" w:rsidRDefault="00876DD3" w:rsidP="00876DD3">
      <w:pPr>
        <w:pStyle w:val="Brezrazmikov"/>
        <w:jc w:val="both"/>
        <w:rPr>
          <w:rFonts w:ascii="Verdana" w:hAnsi="Verdana"/>
        </w:rPr>
      </w:pPr>
    </w:p>
    <w:p w14:paraId="27FBC590" w14:textId="77777777" w:rsidR="00876DD3" w:rsidRDefault="00876DD3" w:rsidP="00876DD3">
      <w:pPr>
        <w:pStyle w:val="Brezrazmikov"/>
        <w:numPr>
          <w:ilvl w:val="0"/>
          <w:numId w:val="22"/>
        </w:numPr>
        <w:jc w:val="both"/>
        <w:rPr>
          <w:rFonts w:ascii="Verdana" w:hAnsi="Verdana"/>
        </w:rPr>
      </w:pPr>
      <w:r w:rsidRPr="0055036D">
        <w:rPr>
          <w:rFonts w:ascii="Verdana" w:hAnsi="Verdana"/>
        </w:rPr>
        <w:t>Vsi stranski boksi za opremo so osvetljeni z LED osvetlitvijo, katera so integrirano nameščena v navpična vodila rolet (razsvetljava celotne višine prostora). Vklop/izklop razsvetljave je avtomatski. Prvi dve roleti (L1 in D1) sta široki, od konca podaljšane kabine do konca blatnika, L2 in D2 pa od konca blatnika do konca nadgradnje. Pod roletami, L1 in L2, spodnji prostor zapirajo s plinskimi amortizerji podprta preklopna vrata, ki v odprtem stanju služijo kot stopnica (nosilnost najmanj 250 kg). V zaprtem stanju naj jih nas</w:t>
      </w:r>
      <w:r>
        <w:rPr>
          <w:rFonts w:ascii="Verdana" w:hAnsi="Verdana"/>
        </w:rPr>
        <w:t>eda roleta.</w:t>
      </w:r>
    </w:p>
    <w:p w14:paraId="00D6F26B" w14:textId="77777777" w:rsidR="00876DD3" w:rsidRDefault="00876DD3" w:rsidP="00876DD3">
      <w:pPr>
        <w:pStyle w:val="Brezrazmikov"/>
        <w:jc w:val="both"/>
        <w:rPr>
          <w:rFonts w:ascii="Verdana" w:hAnsi="Verdana"/>
        </w:rPr>
      </w:pPr>
    </w:p>
    <w:p w14:paraId="511EA2D3" w14:textId="77777777" w:rsidR="00876DD3" w:rsidRPr="0055036D" w:rsidRDefault="00876DD3" w:rsidP="00876DD3">
      <w:pPr>
        <w:pStyle w:val="Brezrazmikov"/>
        <w:numPr>
          <w:ilvl w:val="0"/>
          <w:numId w:val="22"/>
        </w:numPr>
        <w:jc w:val="both"/>
        <w:rPr>
          <w:rFonts w:ascii="Verdana" w:hAnsi="Verdana"/>
        </w:rPr>
      </w:pPr>
      <w:r>
        <w:rPr>
          <w:rFonts w:ascii="Verdana" w:hAnsi="Verdana"/>
        </w:rPr>
        <w:t xml:space="preserve">Preklopna vrata </w:t>
      </w:r>
      <w:r w:rsidRPr="0055036D">
        <w:rPr>
          <w:rFonts w:ascii="Verdana" w:hAnsi="Verdana"/>
        </w:rPr>
        <w:t>imajo ob straneh vgrajene dvobarvne LED opozorilne lučke, ki se prižigajo avtomatsko glede na položaj preklopnih vrat. Dvobarvna izmenjevalna funkcija LED luči je lahko v različnih kombinacijah, izključuje pa se uporaba zelene barve!</w:t>
      </w:r>
    </w:p>
    <w:p w14:paraId="1F595C16" w14:textId="77777777" w:rsidR="00876DD3" w:rsidRPr="0055036D" w:rsidRDefault="00876DD3" w:rsidP="00876DD3">
      <w:pPr>
        <w:pStyle w:val="Brezrazmikov"/>
        <w:ind w:left="360"/>
        <w:jc w:val="both"/>
        <w:rPr>
          <w:rFonts w:ascii="Verdana" w:hAnsi="Verdana"/>
        </w:rPr>
      </w:pPr>
    </w:p>
    <w:p w14:paraId="422E785B" w14:textId="77777777" w:rsidR="00876DD3" w:rsidRPr="0055036D" w:rsidRDefault="00876DD3" w:rsidP="00876DD3">
      <w:pPr>
        <w:pStyle w:val="Brezrazmikov"/>
        <w:numPr>
          <w:ilvl w:val="0"/>
          <w:numId w:val="6"/>
        </w:numPr>
        <w:jc w:val="both"/>
        <w:rPr>
          <w:rFonts w:ascii="Verdana" w:hAnsi="Verdana"/>
        </w:rPr>
      </w:pPr>
      <w:r w:rsidRPr="0055036D">
        <w:rPr>
          <w:rFonts w:ascii="Verdana" w:hAnsi="Verdana"/>
        </w:rPr>
        <w:t>Prostori pred in za kolesom levo in desno so spuščeni pod nivo šasije. Prostore zapirajo rolete boksov za opremo, ki se spustijo do dna nadgradnje</w:t>
      </w:r>
      <w:r>
        <w:rPr>
          <w:rFonts w:ascii="Verdana" w:hAnsi="Verdana"/>
        </w:rPr>
        <w:t xml:space="preserve"> oz. preklopnih stopnic</w:t>
      </w:r>
      <w:r w:rsidRPr="0055036D">
        <w:rPr>
          <w:rFonts w:ascii="Verdana" w:hAnsi="Verdana"/>
        </w:rPr>
        <w:t>,</w:t>
      </w:r>
    </w:p>
    <w:p w14:paraId="0BCC1606" w14:textId="77777777" w:rsidR="00876DD3" w:rsidRPr="0055036D" w:rsidRDefault="00876DD3" w:rsidP="00876DD3">
      <w:pPr>
        <w:pStyle w:val="Brezrazmikov"/>
        <w:numPr>
          <w:ilvl w:val="0"/>
          <w:numId w:val="7"/>
        </w:numPr>
        <w:jc w:val="both"/>
        <w:rPr>
          <w:rFonts w:ascii="Verdana" w:hAnsi="Verdana"/>
        </w:rPr>
      </w:pPr>
      <w:r w:rsidRPr="0055036D">
        <w:rPr>
          <w:rFonts w:ascii="Verdana" w:hAnsi="Verdana"/>
        </w:rPr>
        <w:t>Za dostop do prenosne črpalke na zadnjem delu vozila bodo služila Al dvižna vrata z zaklepanjem, ki služijo tudi kot zaščita pred dežjem in soncem. Vrata so podprta z dvema plinskima amortizerjema (odpiranje z letvijo čez celo širino vrat),</w:t>
      </w:r>
    </w:p>
    <w:p w14:paraId="2F75AB4A" w14:textId="77777777" w:rsidR="00876DD3" w:rsidRPr="0055036D" w:rsidRDefault="00876DD3" w:rsidP="00876DD3">
      <w:pPr>
        <w:pStyle w:val="Brezrazmikov"/>
        <w:numPr>
          <w:ilvl w:val="0"/>
          <w:numId w:val="7"/>
        </w:numPr>
        <w:jc w:val="both"/>
        <w:rPr>
          <w:rFonts w:ascii="Verdana" w:hAnsi="Verdana"/>
        </w:rPr>
      </w:pPr>
      <w:r w:rsidRPr="0055036D">
        <w:rPr>
          <w:rFonts w:ascii="Verdana" w:hAnsi="Verdana"/>
        </w:rPr>
        <w:t>V nadgradnji je nameščena vsa oprema po tipizaciji GZS.</w:t>
      </w:r>
    </w:p>
    <w:p w14:paraId="5038F7D2" w14:textId="77777777" w:rsidR="00876DD3" w:rsidRDefault="00876DD3" w:rsidP="00876DD3">
      <w:pPr>
        <w:pStyle w:val="Odstavekseznama"/>
        <w:numPr>
          <w:ilvl w:val="0"/>
          <w:numId w:val="7"/>
        </w:numPr>
        <w:overflowPunct w:val="0"/>
        <w:autoSpaceDE w:val="0"/>
        <w:autoSpaceDN w:val="0"/>
        <w:adjustRightInd w:val="0"/>
        <w:spacing w:after="0" w:line="240" w:lineRule="auto"/>
        <w:jc w:val="both"/>
        <w:textAlignment w:val="baseline"/>
        <w:rPr>
          <w:rFonts w:ascii="Verdana" w:hAnsi="Verdana"/>
        </w:rPr>
      </w:pPr>
      <w:r w:rsidRPr="0055036D">
        <w:rPr>
          <w:rFonts w:ascii="Verdana" w:hAnsi="Verdana"/>
        </w:rPr>
        <w:t xml:space="preserve">Izdela se </w:t>
      </w:r>
      <w:r>
        <w:rPr>
          <w:rFonts w:ascii="Verdana" w:hAnsi="Verdana"/>
        </w:rPr>
        <w:t xml:space="preserve">el.-hidravlični </w:t>
      </w:r>
      <w:r w:rsidRPr="0055036D">
        <w:rPr>
          <w:rFonts w:ascii="Verdana" w:hAnsi="Verdana"/>
        </w:rPr>
        <w:t xml:space="preserve">izvlekljiv nosilec za </w:t>
      </w:r>
      <w:r>
        <w:rPr>
          <w:rFonts w:ascii="Verdana" w:hAnsi="Verdana"/>
        </w:rPr>
        <w:t>MB</w:t>
      </w:r>
      <w:r w:rsidRPr="0055036D">
        <w:rPr>
          <w:rFonts w:ascii="Verdana" w:hAnsi="Verdana"/>
        </w:rPr>
        <w:t xml:space="preserve">. Model nosilca omogoča popolni izvlek </w:t>
      </w:r>
      <w:r>
        <w:rPr>
          <w:rFonts w:ascii="Verdana" w:hAnsi="Verdana"/>
        </w:rPr>
        <w:t>MB</w:t>
      </w:r>
      <w:r w:rsidRPr="0055036D">
        <w:rPr>
          <w:rFonts w:ascii="Verdana" w:hAnsi="Verdana"/>
        </w:rPr>
        <w:t xml:space="preserve"> iz notranjosti nadgradnje </w:t>
      </w:r>
      <w:r>
        <w:rPr>
          <w:rFonts w:ascii="Verdana" w:hAnsi="Verdana"/>
        </w:rPr>
        <w:t>ter spust le tega do višine cca 30-40 cm nad tlemi</w:t>
      </w:r>
      <w:r w:rsidRPr="0055036D">
        <w:rPr>
          <w:rFonts w:ascii="Verdana" w:hAnsi="Verdana"/>
        </w:rPr>
        <w:t>,</w:t>
      </w:r>
    </w:p>
    <w:p w14:paraId="34880723" w14:textId="77777777" w:rsidR="00876DD3" w:rsidRDefault="00876DD3" w:rsidP="00876DD3">
      <w:pPr>
        <w:overflowPunct w:val="0"/>
        <w:autoSpaceDE w:val="0"/>
        <w:autoSpaceDN w:val="0"/>
        <w:adjustRightInd w:val="0"/>
        <w:spacing w:after="0" w:line="240" w:lineRule="auto"/>
        <w:jc w:val="both"/>
        <w:textAlignment w:val="baseline"/>
        <w:rPr>
          <w:rFonts w:ascii="Verdana" w:hAnsi="Verdana"/>
        </w:rPr>
      </w:pPr>
    </w:p>
    <w:p w14:paraId="61868701" w14:textId="77777777" w:rsidR="00876DD3" w:rsidRDefault="00876DD3" w:rsidP="00876DD3">
      <w:pPr>
        <w:pStyle w:val="Brezrazmikov"/>
        <w:numPr>
          <w:ilvl w:val="0"/>
          <w:numId w:val="21"/>
        </w:numPr>
        <w:jc w:val="both"/>
        <w:rPr>
          <w:rFonts w:ascii="Verdana" w:hAnsi="Verdana"/>
        </w:rPr>
      </w:pPr>
      <w:r>
        <w:rPr>
          <w:rFonts w:ascii="Verdana" w:hAnsi="Verdana"/>
        </w:rPr>
        <w:t>Izvede se povezava MB z rezervoarjem vode vozila,</w:t>
      </w:r>
    </w:p>
    <w:p w14:paraId="00F62189" w14:textId="77777777" w:rsidR="00876DD3" w:rsidRPr="0055036D" w:rsidRDefault="00876DD3" w:rsidP="00876DD3">
      <w:pPr>
        <w:pStyle w:val="Brezrazmikov"/>
        <w:numPr>
          <w:ilvl w:val="0"/>
          <w:numId w:val="21"/>
        </w:numPr>
        <w:jc w:val="both"/>
        <w:rPr>
          <w:rFonts w:ascii="Verdana" w:hAnsi="Verdana"/>
        </w:rPr>
      </w:pPr>
      <w:r w:rsidRPr="0055036D">
        <w:rPr>
          <w:rFonts w:ascii="Verdana" w:hAnsi="Verdana"/>
        </w:rPr>
        <w:t>V prostorih za opremo je nameščeno zadostno število polic, katere služijo za nameščanje orodja in opreme v vozilu. Izdelane so iz eloksirane gladke aluminijaste pločevine in pritrjene na aluminijasta profila, nosilna vodila, po katerih je omogočena brez</w:t>
      </w:r>
      <w:r>
        <w:rPr>
          <w:rFonts w:ascii="Verdana" w:hAnsi="Verdana"/>
        </w:rPr>
        <w:t>-</w:t>
      </w:r>
      <w:r w:rsidRPr="0055036D">
        <w:rPr>
          <w:rFonts w:ascii="Verdana" w:hAnsi="Verdana"/>
        </w:rPr>
        <w:t>točkovna nastavitev višine,</w:t>
      </w:r>
    </w:p>
    <w:p w14:paraId="7D713505" w14:textId="77777777" w:rsidR="00876DD3" w:rsidRPr="0055036D" w:rsidRDefault="00876DD3" w:rsidP="00876DD3">
      <w:pPr>
        <w:pStyle w:val="Brezrazmikov"/>
        <w:jc w:val="center"/>
        <w:rPr>
          <w:rFonts w:ascii="Verdana" w:hAnsi="Verdana"/>
        </w:rPr>
      </w:pPr>
    </w:p>
    <w:p w14:paraId="7B0C001E"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Na police se dobavi in namesti zadostno število zabojev za shranjevanje drobne opreme. Zaboji so izdelani iz umetne mase ustrezne kvalitete, katera omogoča, da je zaboj dovolj trden za uporabo kot tudi, da je dovolj prožen v primeru udarca ali padca, da ta ne privede do takojšnjega loma,</w:t>
      </w:r>
    </w:p>
    <w:p w14:paraId="166D7BA8"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 zadnjem delu nad prenosno črpalko za gašenje, se namesti 1x izvlekljivo-previsni predal, izdelan iz Al pločevine. Odlagalna površina znaša minimalno cca. 1 m2. Za odpiranje in izvlek služi dvoročna ročica, opremljena s sredinskim gumbom za sprostitev zapiralnega mehanizma predala. Lice predala je barvano v rdeči barvi, nanj pa so nameščeni napisi ali oznake z orodjem in opremo, katera se nahaja v njem,</w:t>
      </w:r>
    </w:p>
    <w:p w14:paraId="012DA025" w14:textId="77777777" w:rsidR="00876DD3" w:rsidRDefault="00876DD3" w:rsidP="00876DD3">
      <w:pPr>
        <w:pStyle w:val="Brezrazmikov"/>
        <w:jc w:val="both"/>
        <w:rPr>
          <w:rFonts w:ascii="Verdana" w:hAnsi="Verdana"/>
        </w:rPr>
      </w:pPr>
    </w:p>
    <w:p w14:paraId="4E656330"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Vgradi se 1x vrtljiva stena s pritrdišči za opremo,</w:t>
      </w:r>
    </w:p>
    <w:p w14:paraId="229B07AD" w14:textId="77777777" w:rsidR="00876DD3" w:rsidRDefault="00876DD3" w:rsidP="00876DD3">
      <w:pPr>
        <w:pStyle w:val="Brezrazmikov"/>
        <w:ind w:left="720"/>
        <w:jc w:val="both"/>
        <w:rPr>
          <w:rFonts w:ascii="Verdana" w:hAnsi="Verdana"/>
        </w:rPr>
      </w:pPr>
      <w:r w:rsidRPr="0055036D">
        <w:rPr>
          <w:rFonts w:ascii="Verdana" w:hAnsi="Verdana"/>
        </w:rPr>
        <w:t xml:space="preserve">            </w:t>
      </w:r>
    </w:p>
    <w:p w14:paraId="3082319E"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lastRenderedPageBreak/>
        <w:t xml:space="preserve">Izvede se napeljava v vozilu za vzdrževanje akumulatorskih baterij. Dobavi in vgradi se avtomatsko preklopno stikalo, katero omogoča s preklopom ločeno polnjenje </w:t>
      </w:r>
    </w:p>
    <w:p w14:paraId="0DB655F7"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 xml:space="preserve">baterije vozila in </w:t>
      </w:r>
      <w:r>
        <w:rPr>
          <w:rFonts w:ascii="Verdana" w:hAnsi="Verdana"/>
        </w:rPr>
        <w:t>MB</w:t>
      </w:r>
    </w:p>
    <w:p w14:paraId="270C96DC" w14:textId="77777777" w:rsidR="00876DD3" w:rsidRPr="00F528E6" w:rsidRDefault="00876DD3" w:rsidP="00876DD3">
      <w:pPr>
        <w:pStyle w:val="Brezrazmikov"/>
        <w:numPr>
          <w:ilvl w:val="0"/>
          <w:numId w:val="8"/>
        </w:numPr>
        <w:jc w:val="both"/>
        <w:rPr>
          <w:rFonts w:ascii="Verdana" w:hAnsi="Verdana"/>
        </w:rPr>
      </w:pPr>
      <w:r>
        <w:rPr>
          <w:rFonts w:ascii="Verdana" w:hAnsi="Verdana"/>
        </w:rPr>
        <w:t xml:space="preserve">napajanje baterij, svetilk in ostalih </w:t>
      </w:r>
      <w:proofErr w:type="spellStart"/>
      <w:r>
        <w:rPr>
          <w:rFonts w:ascii="Verdana" w:hAnsi="Verdana"/>
        </w:rPr>
        <w:t>el.naprav</w:t>
      </w:r>
      <w:proofErr w:type="spellEnd"/>
      <w:r>
        <w:rPr>
          <w:rFonts w:ascii="Verdana" w:hAnsi="Verdana"/>
        </w:rPr>
        <w:t xml:space="preserve"> se loči od vzdrževanje vozila in se polni direktno iz vzdrževalnega sistema</w:t>
      </w:r>
    </w:p>
    <w:p w14:paraId="29043D41" w14:textId="74625D8A" w:rsidR="00876DD3" w:rsidRPr="00F528E6" w:rsidRDefault="00876DD3" w:rsidP="00876DD3">
      <w:pPr>
        <w:pStyle w:val="Brezrazmikov"/>
        <w:numPr>
          <w:ilvl w:val="0"/>
          <w:numId w:val="17"/>
        </w:numPr>
        <w:jc w:val="both"/>
        <w:rPr>
          <w:rFonts w:ascii="Verdana" w:hAnsi="Verdana"/>
          <w:bCs/>
        </w:rPr>
      </w:pPr>
      <w:r w:rsidRPr="00F528E6">
        <w:rPr>
          <w:rFonts w:ascii="Verdana" w:hAnsi="Verdana"/>
          <w:bCs/>
        </w:rPr>
        <w:t>Vgradi se sistem za vzdrževanje in polnjenje akumulatorjev vozila proizvajalca LEAB</w:t>
      </w:r>
      <w:r w:rsidR="00DF0AB5">
        <w:rPr>
          <w:rFonts w:ascii="Verdana" w:hAnsi="Verdana"/>
          <w:bCs/>
        </w:rPr>
        <w:t xml:space="preserve"> ali enakovredno.</w:t>
      </w:r>
    </w:p>
    <w:p w14:paraId="22AEBD75" w14:textId="77777777" w:rsidR="00876DD3" w:rsidRPr="00F528E6" w:rsidRDefault="00876DD3" w:rsidP="00876DD3">
      <w:pPr>
        <w:pStyle w:val="Brezrazmikov"/>
        <w:jc w:val="both"/>
        <w:rPr>
          <w:rFonts w:ascii="Verdana" w:hAnsi="Verdana"/>
          <w:bCs/>
        </w:rPr>
      </w:pPr>
    </w:p>
    <w:p w14:paraId="24A6F8FD" w14:textId="77777777" w:rsidR="00876DD3" w:rsidRPr="00F528E6" w:rsidRDefault="00876DD3" w:rsidP="00876DD3">
      <w:pPr>
        <w:pStyle w:val="Odstavekseznama"/>
        <w:numPr>
          <w:ilvl w:val="0"/>
          <w:numId w:val="16"/>
        </w:numPr>
        <w:overflowPunct w:val="0"/>
        <w:autoSpaceDE w:val="0"/>
        <w:autoSpaceDN w:val="0"/>
        <w:adjustRightInd w:val="0"/>
        <w:spacing w:after="0" w:line="240" w:lineRule="auto"/>
        <w:jc w:val="both"/>
        <w:textAlignment w:val="baseline"/>
        <w:rPr>
          <w:rFonts w:ascii="Verdana" w:hAnsi="Verdana"/>
        </w:rPr>
      </w:pPr>
      <w:r w:rsidRPr="00F528E6">
        <w:rPr>
          <w:rFonts w:ascii="Verdana" w:hAnsi="Verdana"/>
        </w:rPr>
        <w:t xml:space="preserve">Napajanje: 16 A / 230 V </w:t>
      </w:r>
    </w:p>
    <w:p w14:paraId="34AAC054" w14:textId="77777777" w:rsidR="00876DD3" w:rsidRPr="00F528E6" w:rsidRDefault="00876DD3" w:rsidP="00876DD3">
      <w:pPr>
        <w:pStyle w:val="Odstavekseznama"/>
        <w:numPr>
          <w:ilvl w:val="0"/>
          <w:numId w:val="16"/>
        </w:numPr>
        <w:overflowPunct w:val="0"/>
        <w:autoSpaceDE w:val="0"/>
        <w:autoSpaceDN w:val="0"/>
        <w:adjustRightInd w:val="0"/>
        <w:spacing w:after="0" w:line="240" w:lineRule="auto"/>
        <w:jc w:val="both"/>
        <w:textAlignment w:val="baseline"/>
        <w:rPr>
          <w:rFonts w:ascii="Verdana" w:hAnsi="Verdana"/>
        </w:rPr>
      </w:pPr>
      <w:r w:rsidRPr="00F528E6">
        <w:rPr>
          <w:rFonts w:ascii="Verdana" w:hAnsi="Verdana"/>
        </w:rPr>
        <w:t>LED indikator stanja baterije</w:t>
      </w:r>
    </w:p>
    <w:p w14:paraId="15A115C2" w14:textId="77777777" w:rsidR="00876DD3" w:rsidRPr="00F528E6" w:rsidRDefault="00876DD3" w:rsidP="00876DD3">
      <w:pPr>
        <w:pStyle w:val="Odstavekseznama"/>
        <w:numPr>
          <w:ilvl w:val="0"/>
          <w:numId w:val="16"/>
        </w:numPr>
        <w:overflowPunct w:val="0"/>
        <w:autoSpaceDE w:val="0"/>
        <w:autoSpaceDN w:val="0"/>
        <w:adjustRightInd w:val="0"/>
        <w:spacing w:after="0" w:line="240" w:lineRule="auto"/>
        <w:jc w:val="both"/>
        <w:textAlignment w:val="baseline"/>
        <w:rPr>
          <w:rFonts w:ascii="Verdana" w:hAnsi="Verdana"/>
        </w:rPr>
      </w:pPr>
      <w:r w:rsidRPr="00F528E6">
        <w:rPr>
          <w:rFonts w:ascii="Verdana" w:hAnsi="Verdana"/>
        </w:rPr>
        <w:t>Elektro-mehanski avtomatski izmetni sistem (12 V / 24 V)</w:t>
      </w:r>
    </w:p>
    <w:p w14:paraId="5FCC72A4" w14:textId="77777777" w:rsidR="00876DD3" w:rsidRPr="00F528E6" w:rsidRDefault="00876DD3" w:rsidP="00876DD3">
      <w:pPr>
        <w:pStyle w:val="Odstavekseznama"/>
        <w:numPr>
          <w:ilvl w:val="0"/>
          <w:numId w:val="16"/>
        </w:numPr>
        <w:overflowPunct w:val="0"/>
        <w:autoSpaceDE w:val="0"/>
        <w:autoSpaceDN w:val="0"/>
        <w:adjustRightInd w:val="0"/>
        <w:spacing w:after="0" w:line="240" w:lineRule="auto"/>
        <w:jc w:val="both"/>
        <w:textAlignment w:val="baseline"/>
        <w:rPr>
          <w:rFonts w:ascii="Verdana" w:hAnsi="Verdana"/>
        </w:rPr>
      </w:pPr>
      <w:r w:rsidRPr="00F528E6">
        <w:rPr>
          <w:rFonts w:ascii="Verdana" w:hAnsi="Verdana"/>
        </w:rPr>
        <w:t>Stiki: MC pozlačeni kontakti, 5 pol</w:t>
      </w:r>
    </w:p>
    <w:p w14:paraId="4156DC23" w14:textId="77777777" w:rsidR="00876DD3" w:rsidRPr="00F528E6" w:rsidRDefault="00876DD3" w:rsidP="00876DD3">
      <w:pPr>
        <w:pStyle w:val="Odstavekseznama"/>
        <w:numPr>
          <w:ilvl w:val="0"/>
          <w:numId w:val="16"/>
        </w:numPr>
        <w:overflowPunct w:val="0"/>
        <w:autoSpaceDE w:val="0"/>
        <w:autoSpaceDN w:val="0"/>
        <w:adjustRightInd w:val="0"/>
        <w:spacing w:after="0" w:line="240" w:lineRule="auto"/>
        <w:jc w:val="both"/>
        <w:textAlignment w:val="baseline"/>
        <w:rPr>
          <w:rFonts w:ascii="Verdana" w:hAnsi="Verdana"/>
        </w:rPr>
      </w:pPr>
      <w:r w:rsidRPr="00F528E6">
        <w:rPr>
          <w:rFonts w:ascii="Verdana" w:hAnsi="Verdana"/>
        </w:rPr>
        <w:t>Stopnja zaščite: IP54</w:t>
      </w:r>
    </w:p>
    <w:p w14:paraId="3C480D65" w14:textId="77777777" w:rsidR="00876DD3" w:rsidRPr="00F528E6" w:rsidRDefault="00876DD3" w:rsidP="00876DD3">
      <w:pPr>
        <w:pStyle w:val="Odstavekseznama"/>
        <w:numPr>
          <w:ilvl w:val="0"/>
          <w:numId w:val="16"/>
        </w:numPr>
        <w:overflowPunct w:val="0"/>
        <w:autoSpaceDE w:val="0"/>
        <w:autoSpaceDN w:val="0"/>
        <w:adjustRightInd w:val="0"/>
        <w:spacing w:after="0" w:line="240" w:lineRule="auto"/>
        <w:jc w:val="both"/>
        <w:textAlignment w:val="baseline"/>
        <w:rPr>
          <w:rFonts w:ascii="Verdana" w:hAnsi="Verdana"/>
        </w:rPr>
      </w:pPr>
      <w:r w:rsidRPr="00F528E6">
        <w:rPr>
          <w:rFonts w:ascii="Verdana" w:hAnsi="Verdana"/>
        </w:rPr>
        <w:t>Vgradno ohišje: ohišje iz poliamida (PA6 GF30), ojačano s steklenimi vlakni, pripravljeno za vgradnjo, z magnetnim pokrovom, ki se samodejno zapre.</w:t>
      </w:r>
    </w:p>
    <w:p w14:paraId="3336BE00" w14:textId="77777777" w:rsidR="00876DD3" w:rsidRDefault="00876DD3" w:rsidP="00876DD3">
      <w:pPr>
        <w:pStyle w:val="Brezrazmikov"/>
        <w:jc w:val="both"/>
        <w:rPr>
          <w:rFonts w:ascii="Verdana" w:hAnsi="Verdana"/>
        </w:rPr>
      </w:pPr>
    </w:p>
    <w:p w14:paraId="5623C577" w14:textId="77777777" w:rsidR="00876DD3" w:rsidRPr="0055036D" w:rsidRDefault="00876DD3" w:rsidP="00876DD3">
      <w:pPr>
        <w:pStyle w:val="Brezrazmikov"/>
        <w:jc w:val="both"/>
        <w:rPr>
          <w:rFonts w:ascii="Verdana" w:hAnsi="Verdana"/>
        </w:rPr>
      </w:pPr>
    </w:p>
    <w:p w14:paraId="355B3A4D" w14:textId="77777777" w:rsidR="00876DD3" w:rsidRPr="0055036D" w:rsidRDefault="00876DD3" w:rsidP="00876DD3">
      <w:pPr>
        <w:numPr>
          <w:ilvl w:val="0"/>
          <w:numId w:val="8"/>
        </w:numPr>
        <w:overflowPunct w:val="0"/>
        <w:autoSpaceDE w:val="0"/>
        <w:autoSpaceDN w:val="0"/>
        <w:adjustRightInd w:val="0"/>
        <w:spacing w:after="0" w:line="240" w:lineRule="auto"/>
        <w:jc w:val="both"/>
        <w:textAlignment w:val="baseline"/>
        <w:rPr>
          <w:rFonts w:ascii="Verdana" w:hAnsi="Verdana"/>
        </w:rPr>
      </w:pPr>
      <w:r w:rsidRPr="0055036D">
        <w:rPr>
          <w:rFonts w:ascii="Verdana" w:hAnsi="Verdana"/>
        </w:rPr>
        <w:t>Vsa oprema bo nameščena v posameznih pritrdiščih, oblikovanih glede na model dostavljene opreme, tako da bo lahko dosegljiva in hitro uporabljiva. Za lažjo orientacijo in hitrejšo uporabnost bodo pritrdišča ustrezno označena s simboli ali slovenskimi napisi. V primeru zahtevnejše naprave pa tudi krajša navodila za varno in pravilno uporabo. Pritrdišča so gladka pločevina,</w:t>
      </w:r>
    </w:p>
    <w:p w14:paraId="07D86E2C"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Namestitev opreme, predalov in ostalega se predhodno uskladi z naročnikom. Usklajevanja in določene spremembe v povezavi z namestitvijo opreme in sklopov so omogočena tudi med samo izdelavo, brez dodatnih doplačil s strani naročnika,</w:t>
      </w:r>
    </w:p>
    <w:p w14:paraId="15074B6E"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 xml:space="preserve">V nadgradnji bodo vgrajena pritrdišča za opremo, ki jih zahteva tipizacija GZS za gasilsko </w:t>
      </w:r>
    </w:p>
    <w:p w14:paraId="53E56C56" w14:textId="3EB86903" w:rsidR="00876DD3" w:rsidRPr="0055036D" w:rsidRDefault="00876DD3" w:rsidP="00876DD3">
      <w:pPr>
        <w:pStyle w:val="Brezrazmikov"/>
        <w:numPr>
          <w:ilvl w:val="0"/>
          <w:numId w:val="8"/>
        </w:numPr>
        <w:jc w:val="both"/>
        <w:rPr>
          <w:rFonts w:ascii="Verdana" w:hAnsi="Verdana"/>
        </w:rPr>
      </w:pPr>
      <w:r w:rsidRPr="0055036D">
        <w:rPr>
          <w:rFonts w:ascii="Verdana" w:hAnsi="Verdana"/>
        </w:rPr>
        <w:t>vozilo GV</w:t>
      </w:r>
      <w:r w:rsidR="00DF0AB5">
        <w:rPr>
          <w:rFonts w:ascii="Verdana" w:hAnsi="Verdana"/>
        </w:rPr>
        <w:t>GP-2</w:t>
      </w:r>
      <w:r w:rsidRPr="0055036D">
        <w:rPr>
          <w:rFonts w:ascii="Verdana" w:hAnsi="Verdana"/>
        </w:rPr>
        <w:t xml:space="preserve"> in manjša pritrdišča, potrebna za opremo, katero društvo potrebuje za delo glede na krajevne potrebe. V ponudbi se upoštevati vsaj 10% večje število pritrdišč, kot jih zahteva predpisana oprema po tipizaciji GZS;</w:t>
      </w:r>
    </w:p>
    <w:p w14:paraId="237A13FC" w14:textId="77777777" w:rsidR="00876DD3" w:rsidRPr="0055036D" w:rsidRDefault="00876DD3" w:rsidP="00876DD3">
      <w:pPr>
        <w:pStyle w:val="Brezrazmikov"/>
        <w:ind w:left="360"/>
        <w:jc w:val="both"/>
        <w:rPr>
          <w:rFonts w:ascii="Verdana" w:hAnsi="Verdana"/>
        </w:rPr>
      </w:pPr>
    </w:p>
    <w:p w14:paraId="1D5D5DE0" w14:textId="77777777" w:rsidR="00876DD3" w:rsidRPr="0055036D" w:rsidRDefault="00876DD3" w:rsidP="00876DD3">
      <w:pPr>
        <w:pStyle w:val="Brezrazmikov"/>
        <w:jc w:val="both"/>
        <w:rPr>
          <w:rFonts w:ascii="Verdana" w:hAnsi="Verdana"/>
        </w:rPr>
      </w:pPr>
    </w:p>
    <w:p w14:paraId="21E71E1D"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rPr>
        <w:t>POHODNA STREHA NADGRADNJE</w:t>
      </w:r>
    </w:p>
    <w:p w14:paraId="3A7AF9CE" w14:textId="77777777" w:rsidR="00876DD3" w:rsidRPr="0055036D" w:rsidRDefault="00876DD3" w:rsidP="00876DD3">
      <w:pPr>
        <w:pStyle w:val="Brezrazmikov"/>
        <w:jc w:val="both"/>
        <w:rPr>
          <w:rFonts w:ascii="Verdana" w:hAnsi="Verdana"/>
        </w:rPr>
      </w:pPr>
    </w:p>
    <w:p w14:paraId="1ACE2150" w14:textId="77777777" w:rsidR="00876DD3" w:rsidRDefault="00876DD3" w:rsidP="00876DD3">
      <w:pPr>
        <w:pStyle w:val="Brezrazmikov"/>
        <w:numPr>
          <w:ilvl w:val="0"/>
          <w:numId w:val="8"/>
        </w:numPr>
        <w:jc w:val="both"/>
        <w:rPr>
          <w:rFonts w:ascii="Verdana" w:hAnsi="Verdana"/>
        </w:rPr>
      </w:pPr>
      <w:r w:rsidRPr="0055036D">
        <w:rPr>
          <w:rFonts w:ascii="Verdana" w:hAnsi="Verdana"/>
        </w:rPr>
        <w:t>Pohodna površina nadgradnje je pokrita z eloksirano Al pločevino, zaščitena s proti-</w:t>
      </w:r>
      <w:proofErr w:type="spellStart"/>
      <w:r w:rsidRPr="0055036D">
        <w:rPr>
          <w:rFonts w:ascii="Verdana" w:hAnsi="Verdana"/>
        </w:rPr>
        <w:t>zdrsnim</w:t>
      </w:r>
      <w:proofErr w:type="spellEnd"/>
      <w:r w:rsidRPr="0055036D">
        <w:rPr>
          <w:rFonts w:ascii="Verdana" w:hAnsi="Verdana"/>
        </w:rPr>
        <w:t xml:space="preserve"> premazom. Prirejena mora biti za odtekanje vode v slučaju dežja ali pranja vozila z nje. Pohodna površina nadgradnje je razširjena/podaljšana tudi na drugi del kabine za moštvo, katera je integrirano vgrajena v nadgradnjo in povezana z originalno kabino vozila. Zaradi tega je bistveno povečana pohodna površina in s tem prostor za namestitev opreme na strehi,</w:t>
      </w:r>
    </w:p>
    <w:p w14:paraId="70E0CCDB" w14:textId="77777777" w:rsidR="00876DD3" w:rsidRDefault="00876DD3" w:rsidP="00876DD3">
      <w:pPr>
        <w:pStyle w:val="Brezrazmikov"/>
        <w:jc w:val="both"/>
        <w:rPr>
          <w:rFonts w:ascii="Verdana" w:hAnsi="Verdana"/>
        </w:rPr>
      </w:pPr>
    </w:p>
    <w:p w14:paraId="7B1FE2BE" w14:textId="77777777" w:rsidR="00876DD3" w:rsidRDefault="00876DD3" w:rsidP="00876DD3">
      <w:pPr>
        <w:pStyle w:val="Brezrazmikov"/>
        <w:jc w:val="center"/>
        <w:rPr>
          <w:rFonts w:ascii="Verdana" w:hAnsi="Verdana"/>
        </w:rPr>
      </w:pPr>
    </w:p>
    <w:p w14:paraId="114A9687" w14:textId="77777777" w:rsidR="00876DD3" w:rsidRDefault="00876DD3" w:rsidP="00876DD3">
      <w:pPr>
        <w:pStyle w:val="Brezrazmikov"/>
        <w:jc w:val="both"/>
        <w:rPr>
          <w:rFonts w:ascii="Verdana" w:hAnsi="Verdana"/>
        </w:rPr>
      </w:pPr>
    </w:p>
    <w:p w14:paraId="757D6420"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Na levi in desni strani sta nameščena povišana robova, katera se združujeta s strešno masko z integrirano intervencijsko signalizacijo na strehi kabine vozila. V stranska strešna robova so vgrajena svetloba telesa; z notranje strani za razsvetljevanje pohodne strehe nadgradnje in z zunanje strani reflektorji, namenjeni razsvetljevanju bližnje okolice vozila, vse v LED tehnologiji. Vklop razsvetljave mora biti mogoč z izmenični stikali v kabini na armaturni plošči vozila in v nadgradnji na armaturni plošči črpalke,</w:t>
      </w:r>
    </w:p>
    <w:p w14:paraId="66770A79" w14:textId="77777777" w:rsidR="00876DD3" w:rsidRPr="0055036D" w:rsidRDefault="00876DD3" w:rsidP="00876DD3">
      <w:pPr>
        <w:pStyle w:val="Brezrazmikov"/>
        <w:jc w:val="both"/>
        <w:rPr>
          <w:rFonts w:ascii="Verdana" w:hAnsi="Verdana"/>
        </w:rPr>
      </w:pPr>
      <w:r w:rsidRPr="0055036D">
        <w:rPr>
          <w:rFonts w:ascii="Verdana" w:eastAsia="Times New Roman" w:hAnsi="Verdana"/>
          <w:snapToGrid w:val="0"/>
          <w:color w:val="000000"/>
          <w:w w:val="0"/>
          <w:u w:color="000000"/>
          <w:bdr w:val="none" w:sz="0" w:space="0" w:color="000000"/>
          <w:shd w:val="clear" w:color="000000" w:fill="000000"/>
          <w:lang w:val="x-none" w:eastAsia="x-none" w:bidi="x-none"/>
        </w:rPr>
        <w:lastRenderedPageBreak/>
        <w:t xml:space="preserve"> </w:t>
      </w:r>
    </w:p>
    <w:p w14:paraId="7FD99EB1" w14:textId="77777777" w:rsidR="00876DD3" w:rsidRPr="0055036D" w:rsidRDefault="00876DD3" w:rsidP="00876DD3">
      <w:pPr>
        <w:pStyle w:val="Brezrazmikov"/>
        <w:jc w:val="both"/>
        <w:rPr>
          <w:rFonts w:ascii="Verdana" w:hAnsi="Verdana"/>
        </w:rPr>
      </w:pPr>
    </w:p>
    <w:p w14:paraId="5AA9EB3A" w14:textId="77777777" w:rsidR="00876DD3" w:rsidRDefault="00876DD3" w:rsidP="00876DD3">
      <w:pPr>
        <w:pStyle w:val="Brezrazmikov"/>
        <w:numPr>
          <w:ilvl w:val="0"/>
          <w:numId w:val="8"/>
        </w:numPr>
        <w:jc w:val="both"/>
        <w:rPr>
          <w:rFonts w:ascii="Verdana" w:hAnsi="Verdana"/>
        </w:rPr>
      </w:pPr>
      <w:r w:rsidRPr="0055036D">
        <w:rPr>
          <w:rFonts w:ascii="Verdana" w:hAnsi="Verdana"/>
        </w:rPr>
        <w:t>Za dostop na streho nadgradnje bodo služile na zadnji desni strani nameščene zložljive stopnice/lestev, izdelane iz Al materiala. Lestev je v delovni poziciji postavljena pod manjšim naklonom za lažji pristop/sestop, v transportni poziciji pa ne presega gabaritov nadgradnje (pogreznjena izvedba). Na streho se namestijo ergonomsko oblikovane prijemalne ročice za lažji in varnejši pristop in sestop s pohodne strehe nadgradnje vozila,</w:t>
      </w:r>
    </w:p>
    <w:p w14:paraId="43B204E2" w14:textId="77777777" w:rsidR="00876DD3" w:rsidRDefault="00876DD3" w:rsidP="00876DD3">
      <w:pPr>
        <w:pStyle w:val="Brezrazmikov"/>
        <w:jc w:val="both"/>
        <w:rPr>
          <w:rFonts w:ascii="Verdana" w:hAnsi="Verdana"/>
        </w:rPr>
      </w:pPr>
    </w:p>
    <w:p w14:paraId="1F7232C3" w14:textId="77777777" w:rsidR="00876DD3" w:rsidRDefault="00876DD3" w:rsidP="00876DD3">
      <w:pPr>
        <w:pStyle w:val="Brezrazmikov"/>
        <w:rPr>
          <w:rFonts w:ascii="Verdana" w:hAnsi="Verdana"/>
        </w:rPr>
      </w:pPr>
    </w:p>
    <w:p w14:paraId="7B122273" w14:textId="77777777" w:rsidR="00876DD3" w:rsidRDefault="00876DD3" w:rsidP="00876DD3">
      <w:pPr>
        <w:pStyle w:val="Odstavekseznama"/>
        <w:numPr>
          <w:ilvl w:val="0"/>
          <w:numId w:val="8"/>
        </w:numPr>
        <w:jc w:val="both"/>
        <w:rPr>
          <w:rFonts w:ascii="Verdana" w:hAnsi="Verdana"/>
        </w:rPr>
      </w:pPr>
      <w:r w:rsidRPr="006423D7">
        <w:rPr>
          <w:rFonts w:ascii="Verdana" w:hAnsi="Verdana"/>
        </w:rPr>
        <w:t xml:space="preserve">Izdela in namesti se na levo stran pritrdišče za lestev z nameščenim vrtljivim valjem na </w:t>
      </w:r>
      <w:r>
        <w:rPr>
          <w:rFonts w:ascii="Verdana" w:hAnsi="Verdana"/>
        </w:rPr>
        <w:t xml:space="preserve">robu strehe. </w:t>
      </w:r>
    </w:p>
    <w:p w14:paraId="01C09E27" w14:textId="77777777" w:rsidR="00876DD3" w:rsidRPr="00696888" w:rsidRDefault="00876DD3" w:rsidP="00876DD3">
      <w:pPr>
        <w:jc w:val="both"/>
        <w:rPr>
          <w:rFonts w:ascii="Verdana" w:hAnsi="Verdana"/>
        </w:rPr>
      </w:pPr>
    </w:p>
    <w:p w14:paraId="557FE1C2" w14:textId="77777777" w:rsidR="00876DD3" w:rsidRDefault="00876DD3" w:rsidP="00876DD3">
      <w:pPr>
        <w:pStyle w:val="Odstavekseznama"/>
        <w:numPr>
          <w:ilvl w:val="0"/>
          <w:numId w:val="8"/>
        </w:numPr>
        <w:jc w:val="both"/>
        <w:rPr>
          <w:rFonts w:ascii="Verdana" w:hAnsi="Verdana"/>
        </w:rPr>
      </w:pPr>
      <w:r w:rsidRPr="001C708C">
        <w:rPr>
          <w:rFonts w:ascii="Verdana" w:hAnsi="Verdana"/>
        </w:rPr>
        <w:t>Na desno stran strehe se namesti izdelan Al zaboj za opremo in orodje. Zaboj je pokrit z dvižnim pokrovom, podprtim s plinskimi amortizerji, kateri omogočajo, da pokrov ob potrebi ostane v odprti poziciji. V odprti poziciji je zaboj razsvetljen z LED razsvetljavo;</w:t>
      </w:r>
    </w:p>
    <w:p w14:paraId="2604B409" w14:textId="77777777" w:rsidR="00876DD3" w:rsidRPr="001C708C" w:rsidRDefault="00876DD3" w:rsidP="00876DD3">
      <w:pPr>
        <w:pStyle w:val="Odstavekseznama"/>
        <w:ind w:left="360"/>
        <w:jc w:val="both"/>
        <w:rPr>
          <w:rFonts w:ascii="Verdana" w:hAnsi="Verdana"/>
        </w:rPr>
      </w:pPr>
    </w:p>
    <w:p w14:paraId="1D7B7E9C" w14:textId="77777777" w:rsidR="00876DD3" w:rsidRPr="0055036D" w:rsidRDefault="00876DD3" w:rsidP="00876DD3">
      <w:pPr>
        <w:pStyle w:val="Brezrazmikov"/>
        <w:jc w:val="both"/>
        <w:rPr>
          <w:rFonts w:ascii="Verdana" w:hAnsi="Verdana"/>
        </w:rPr>
      </w:pPr>
    </w:p>
    <w:p w14:paraId="25B4E923"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rPr>
        <w:t>REZERVOAR ZA VODO</w:t>
      </w:r>
    </w:p>
    <w:p w14:paraId="28609B9D" w14:textId="77777777" w:rsidR="00876DD3" w:rsidRPr="0055036D" w:rsidRDefault="00876DD3" w:rsidP="00876DD3">
      <w:pPr>
        <w:pStyle w:val="Brezrazmikov"/>
        <w:jc w:val="both"/>
        <w:rPr>
          <w:rFonts w:ascii="Verdana" w:hAnsi="Verdana"/>
        </w:rPr>
      </w:pPr>
    </w:p>
    <w:p w14:paraId="1D3E9CD8"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Kapacitete minimalno 1000 litrov,</w:t>
      </w:r>
    </w:p>
    <w:p w14:paraId="0613D6E6"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Rezervoar je nameščen vzdolžno v sredini nadgradnje vozla,</w:t>
      </w:r>
    </w:p>
    <w:p w14:paraId="4227F385"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Izdelan iz nerjaveče umetne mase in primerno ojačan,</w:t>
      </w:r>
    </w:p>
    <w:p w14:paraId="11B6177A" w14:textId="77777777" w:rsidR="00876DD3" w:rsidRDefault="00876DD3" w:rsidP="00876DD3">
      <w:pPr>
        <w:pStyle w:val="Brezrazmikov"/>
        <w:numPr>
          <w:ilvl w:val="0"/>
          <w:numId w:val="8"/>
        </w:numPr>
        <w:jc w:val="both"/>
        <w:rPr>
          <w:rFonts w:ascii="Verdana" w:hAnsi="Verdana"/>
        </w:rPr>
      </w:pPr>
      <w:r w:rsidRPr="0055036D">
        <w:rPr>
          <w:rFonts w:ascii="Verdana" w:hAnsi="Verdana"/>
        </w:rPr>
        <w:t>Rezervoar je z zunanje strani obložena z Al pločevino, katera služi kot zaščita rezervoarju pred možnimi zunanjimi deformacijami (udarci pri shranjevanju opreme, itd.), hkrati pa nudi ustrezno namestitev pritrdišč za orodje,</w:t>
      </w:r>
    </w:p>
    <w:p w14:paraId="11AF54DA" w14:textId="77777777" w:rsidR="00876DD3" w:rsidRPr="00484101" w:rsidRDefault="00876DD3" w:rsidP="00876DD3">
      <w:pPr>
        <w:pStyle w:val="Brezrazmikov"/>
        <w:numPr>
          <w:ilvl w:val="0"/>
          <w:numId w:val="8"/>
        </w:numPr>
        <w:jc w:val="both"/>
        <w:rPr>
          <w:rFonts w:ascii="Verdana" w:hAnsi="Verdana"/>
        </w:rPr>
      </w:pPr>
      <w:r w:rsidRPr="00484101">
        <w:rPr>
          <w:rFonts w:ascii="Verdana" w:hAnsi="Verdana"/>
        </w:rPr>
        <w:t>Na rezervoarju so integriran priključek za polnjenje, opremljen s "C" priključkom, ventilom na zasun ter pokrovom (slepa spojka) na verižici,</w:t>
      </w:r>
    </w:p>
    <w:p w14:paraId="0E56E526"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Rezervoar je opremljen z elektronskim merilnikom vode. Prikaz se vrši v kabini vozila ter na komandni plošči črpalke,</w:t>
      </w:r>
    </w:p>
    <w:p w14:paraId="36A18DE4"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Inšpekcijska odprtina s pokrovom je iz nerjavečega materiala,</w:t>
      </w:r>
    </w:p>
    <w:p w14:paraId="6ECD284F"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Vse povezovalne cevi ter preliv so izdelani iz nerjavečega materiala,</w:t>
      </w:r>
    </w:p>
    <w:p w14:paraId="4F905FA6"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Preliv je izpeljan pod nivo šasije;</w:t>
      </w:r>
    </w:p>
    <w:p w14:paraId="70B2545E" w14:textId="77777777" w:rsidR="00876DD3" w:rsidRPr="0055036D" w:rsidRDefault="00876DD3" w:rsidP="00876DD3">
      <w:pPr>
        <w:pStyle w:val="Brezrazmikov"/>
        <w:jc w:val="both"/>
        <w:rPr>
          <w:rFonts w:ascii="Verdana" w:hAnsi="Verdana"/>
        </w:rPr>
      </w:pPr>
    </w:p>
    <w:p w14:paraId="045B9E07"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rPr>
        <w:t>ČRPALKA</w:t>
      </w:r>
    </w:p>
    <w:p w14:paraId="49CA1A08" w14:textId="77777777" w:rsidR="00876DD3" w:rsidRPr="0055036D" w:rsidRDefault="00876DD3" w:rsidP="00876DD3">
      <w:pPr>
        <w:pStyle w:val="Brezrazmikov"/>
        <w:jc w:val="both"/>
        <w:rPr>
          <w:rFonts w:ascii="Verdana" w:hAnsi="Verdana"/>
        </w:rPr>
      </w:pPr>
    </w:p>
    <w:p w14:paraId="6955742E" w14:textId="6905F9C8" w:rsidR="00876DD3" w:rsidRPr="0055036D" w:rsidRDefault="00876DD3" w:rsidP="00876DD3">
      <w:pPr>
        <w:pStyle w:val="Brezrazmikov"/>
        <w:numPr>
          <w:ilvl w:val="0"/>
          <w:numId w:val="8"/>
        </w:numPr>
        <w:jc w:val="both"/>
        <w:rPr>
          <w:rFonts w:ascii="Verdana" w:hAnsi="Verdana"/>
        </w:rPr>
      </w:pPr>
      <w:r w:rsidRPr="0055036D">
        <w:rPr>
          <w:rFonts w:ascii="Verdana" w:hAnsi="Verdana"/>
        </w:rPr>
        <w:t>V nadgradnjo se vgradi batna visokotlačna črpal</w:t>
      </w:r>
      <w:r>
        <w:rPr>
          <w:rFonts w:ascii="Verdana" w:hAnsi="Verdana"/>
        </w:rPr>
        <w:t>ka UDOR, tip GAMA</w:t>
      </w:r>
      <w:r w:rsidR="00DF0AB5">
        <w:rPr>
          <w:rFonts w:ascii="Verdana" w:hAnsi="Verdana"/>
        </w:rPr>
        <w:t xml:space="preserve"> ali enakovredno</w:t>
      </w:r>
      <w:r>
        <w:rPr>
          <w:rFonts w:ascii="Verdana" w:hAnsi="Verdana"/>
        </w:rPr>
        <w:t>, kapacitete 26</w:t>
      </w:r>
      <w:r w:rsidRPr="0055036D">
        <w:rPr>
          <w:rFonts w:ascii="Verdana" w:hAnsi="Verdana"/>
        </w:rPr>
        <w:t>0 l/min pri 40 bar,</w:t>
      </w:r>
    </w:p>
    <w:p w14:paraId="0E56E94C"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Gnana je s kardanskim prenosom preko pomožnega odgona iz menjalnika vozila,</w:t>
      </w:r>
    </w:p>
    <w:p w14:paraId="3740C142"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Nameščena je pod kabino. Upošteva se montaža v najvišji možni oddaljenosti črpalke od tal vozišča, oziroma najmanj toliko, kolikor je od tal oddaljen najmanj oddaljeni originalni sklop podvozja vozila,</w:t>
      </w:r>
    </w:p>
    <w:p w14:paraId="4A42C0BE" w14:textId="77777777" w:rsidR="00876DD3" w:rsidRPr="0055036D" w:rsidRDefault="00876DD3" w:rsidP="00876DD3">
      <w:pPr>
        <w:numPr>
          <w:ilvl w:val="0"/>
          <w:numId w:val="8"/>
        </w:numPr>
        <w:overflowPunct w:val="0"/>
        <w:autoSpaceDE w:val="0"/>
        <w:autoSpaceDN w:val="0"/>
        <w:adjustRightInd w:val="0"/>
        <w:spacing w:after="0" w:line="240" w:lineRule="auto"/>
        <w:jc w:val="both"/>
        <w:textAlignment w:val="baseline"/>
        <w:rPr>
          <w:rFonts w:ascii="Verdana" w:hAnsi="Verdana"/>
        </w:rPr>
      </w:pPr>
      <w:r w:rsidRPr="0055036D">
        <w:rPr>
          <w:rFonts w:ascii="Verdana" w:hAnsi="Verdana"/>
        </w:rPr>
        <w:t>Črpalka je opremljena z osvetljeno krmilno ploščo, regulatorjem pritiska,</w:t>
      </w:r>
    </w:p>
    <w:p w14:paraId="7DE90299"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 xml:space="preserve">manometrom, števcem obratovalnih ur, </w:t>
      </w:r>
      <w:proofErr w:type="spellStart"/>
      <w:r w:rsidRPr="0055036D">
        <w:rPr>
          <w:rFonts w:ascii="Verdana" w:hAnsi="Verdana"/>
        </w:rPr>
        <w:t>dozatorjem</w:t>
      </w:r>
      <w:proofErr w:type="spellEnd"/>
      <w:r w:rsidRPr="0055036D">
        <w:rPr>
          <w:rFonts w:ascii="Verdana" w:hAnsi="Verdana"/>
        </w:rPr>
        <w:t xml:space="preserve"> za penilo izvedenim tako, da je omogočeno določeno mešanje deleža vode in penila neodvisno od tlaka, cevjo za sesanje iz ročke in pripadajočimi ventili ter krmilniki s pripadajočimi indikatorji,</w:t>
      </w:r>
    </w:p>
    <w:p w14:paraId="6F15B605"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lastRenderedPageBreak/>
        <w:t>Zagon črpalke je v kabini, s stikalom na armaturni plošči vozila,</w:t>
      </w:r>
    </w:p>
    <w:p w14:paraId="2EF4C332"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Poleg armature se namesti ločena konzola, za komuniciranje z mobilno UKW postajo, vgrajeno v kabini vozila (postajo dobavi naročnik),</w:t>
      </w:r>
    </w:p>
    <w:p w14:paraId="7EF125DC" w14:textId="77777777" w:rsidR="00876DD3" w:rsidRPr="0055036D" w:rsidRDefault="00876DD3" w:rsidP="00876DD3">
      <w:pPr>
        <w:pStyle w:val="Brezrazmikov"/>
        <w:jc w:val="both"/>
        <w:rPr>
          <w:rFonts w:ascii="Verdana" w:hAnsi="Verdana"/>
        </w:rPr>
      </w:pPr>
    </w:p>
    <w:p w14:paraId="04465AD1" w14:textId="77777777" w:rsidR="00876DD3" w:rsidRPr="0055036D" w:rsidRDefault="00876DD3" w:rsidP="00876DD3">
      <w:pPr>
        <w:pStyle w:val="Brezrazmikov"/>
        <w:jc w:val="center"/>
        <w:rPr>
          <w:rFonts w:ascii="Verdana" w:hAnsi="Verdana"/>
        </w:rPr>
      </w:pPr>
    </w:p>
    <w:p w14:paraId="1A16BB00" w14:textId="77777777" w:rsidR="00876DD3" w:rsidRPr="0055036D" w:rsidRDefault="00876DD3" w:rsidP="00876DD3">
      <w:pPr>
        <w:pStyle w:val="Brezrazmikov"/>
        <w:jc w:val="center"/>
        <w:rPr>
          <w:rFonts w:ascii="Verdana" w:hAnsi="Verdana"/>
        </w:rPr>
      </w:pPr>
    </w:p>
    <w:p w14:paraId="7510B5E1" w14:textId="77777777" w:rsidR="00876DD3" w:rsidRPr="0055036D" w:rsidRDefault="00876DD3" w:rsidP="00876DD3">
      <w:pPr>
        <w:pStyle w:val="Brezrazmikov"/>
        <w:jc w:val="both"/>
        <w:rPr>
          <w:rFonts w:ascii="Verdana" w:hAnsi="Verdana"/>
        </w:rPr>
      </w:pPr>
    </w:p>
    <w:p w14:paraId="1D1E7280" w14:textId="77777777" w:rsidR="00876DD3" w:rsidRDefault="00876DD3" w:rsidP="00876DD3">
      <w:pPr>
        <w:pStyle w:val="Brezrazmikov"/>
        <w:numPr>
          <w:ilvl w:val="0"/>
          <w:numId w:val="8"/>
        </w:numPr>
        <w:jc w:val="both"/>
        <w:rPr>
          <w:rFonts w:ascii="Verdana" w:hAnsi="Verdana"/>
        </w:rPr>
      </w:pPr>
      <w:r w:rsidRPr="0055036D">
        <w:rPr>
          <w:rFonts w:ascii="Verdana" w:hAnsi="Verdana"/>
        </w:rPr>
        <w:t>V primeru nizkih temperatur mora imeti črpalka možnost popolne izpraznitve vode iz sistema. Ventil je nameščen med rezervoarjem in črpalko tako, da je možen izpust vode iz sistema tudi ko je rezervoar poln;</w:t>
      </w:r>
    </w:p>
    <w:p w14:paraId="341B526C" w14:textId="77777777" w:rsidR="00876DD3" w:rsidRDefault="00876DD3" w:rsidP="00876DD3">
      <w:pPr>
        <w:pStyle w:val="Brezrazmikov"/>
        <w:jc w:val="both"/>
        <w:rPr>
          <w:rFonts w:ascii="Verdana" w:hAnsi="Verdana"/>
        </w:rPr>
      </w:pPr>
    </w:p>
    <w:p w14:paraId="1735BC5F" w14:textId="77777777" w:rsidR="00876DD3" w:rsidRPr="0055036D" w:rsidRDefault="00876DD3" w:rsidP="00876DD3">
      <w:pPr>
        <w:pStyle w:val="Brezrazmikov"/>
        <w:jc w:val="both"/>
        <w:rPr>
          <w:rFonts w:ascii="Verdana" w:hAnsi="Verdana"/>
        </w:rPr>
      </w:pPr>
    </w:p>
    <w:p w14:paraId="038858C4"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rPr>
        <w:t>NAPRAVA ZA HITRI POSEG (VISOKOTLAČNI NAVIJAK)</w:t>
      </w:r>
    </w:p>
    <w:p w14:paraId="20C1F8EC" w14:textId="77777777" w:rsidR="00876DD3" w:rsidRPr="0055036D" w:rsidRDefault="00876DD3" w:rsidP="00876DD3">
      <w:pPr>
        <w:pStyle w:val="Brezrazmikov"/>
        <w:jc w:val="both"/>
        <w:rPr>
          <w:rFonts w:ascii="Verdana" w:hAnsi="Verdana"/>
        </w:rPr>
      </w:pPr>
    </w:p>
    <w:p w14:paraId="4C774588"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Naprava za hitri poseg – lokacijo predlaga dobavitelj,</w:t>
      </w:r>
    </w:p>
    <w:p w14:paraId="16B35D68"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 xml:space="preserve">Cev mora biti na </w:t>
      </w:r>
      <w:proofErr w:type="spellStart"/>
      <w:r w:rsidRPr="0055036D">
        <w:rPr>
          <w:rFonts w:ascii="Verdana" w:hAnsi="Verdana"/>
        </w:rPr>
        <w:t>navijak</w:t>
      </w:r>
      <w:proofErr w:type="spellEnd"/>
      <w:r w:rsidRPr="0055036D">
        <w:rPr>
          <w:rFonts w:ascii="Verdana" w:hAnsi="Verdana"/>
        </w:rPr>
        <w:t xml:space="preserve"> pritrjena z možnostjo odklopa,</w:t>
      </w:r>
    </w:p>
    <w:p w14:paraId="7A1320F1"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Na koncu cevi je spojka visokotlačnega programa, katera ustreza priklopu visokotlačnih - pištola ročnikov,</w:t>
      </w:r>
    </w:p>
    <w:p w14:paraId="4AE3A64D" w14:textId="77777777" w:rsidR="00876DD3" w:rsidRPr="0055036D" w:rsidRDefault="00876DD3" w:rsidP="00876DD3">
      <w:pPr>
        <w:pStyle w:val="Brezrazmikov"/>
        <w:numPr>
          <w:ilvl w:val="0"/>
          <w:numId w:val="8"/>
        </w:numPr>
        <w:jc w:val="both"/>
        <w:rPr>
          <w:rFonts w:ascii="Verdana" w:hAnsi="Verdana"/>
        </w:rPr>
      </w:pPr>
      <w:proofErr w:type="spellStart"/>
      <w:r w:rsidRPr="0055036D">
        <w:rPr>
          <w:rFonts w:ascii="Verdana" w:hAnsi="Verdana"/>
        </w:rPr>
        <w:t>Navijak</w:t>
      </w:r>
      <w:proofErr w:type="spellEnd"/>
      <w:r w:rsidRPr="0055036D">
        <w:rPr>
          <w:rFonts w:ascii="Verdana" w:hAnsi="Verdana"/>
        </w:rPr>
        <w:t xml:space="preserve"> je opremljen s štirimi vodilnimi valji za lažje odvijanje in navijanje cevi,</w:t>
      </w:r>
    </w:p>
    <w:p w14:paraId="1A6FAF6B" w14:textId="77777777" w:rsidR="00876DD3" w:rsidRDefault="00876DD3" w:rsidP="00876DD3">
      <w:pPr>
        <w:pStyle w:val="Brezrazmikov"/>
        <w:numPr>
          <w:ilvl w:val="0"/>
          <w:numId w:val="8"/>
        </w:numPr>
        <w:jc w:val="both"/>
        <w:rPr>
          <w:rFonts w:ascii="Verdana" w:hAnsi="Verdana"/>
        </w:rPr>
      </w:pPr>
      <w:r w:rsidRPr="0055036D">
        <w:rPr>
          <w:rFonts w:ascii="Verdana" w:hAnsi="Verdana"/>
        </w:rPr>
        <w:t>Na koncu cevi je nameščen VT ročnik,</w:t>
      </w:r>
    </w:p>
    <w:p w14:paraId="49A94E5F" w14:textId="77777777" w:rsidR="00876DD3" w:rsidRDefault="00876DD3" w:rsidP="00876DD3">
      <w:pPr>
        <w:pStyle w:val="Brezrazmikov"/>
        <w:jc w:val="both"/>
        <w:rPr>
          <w:rFonts w:ascii="Verdana" w:hAnsi="Verdana"/>
        </w:rPr>
      </w:pPr>
    </w:p>
    <w:p w14:paraId="7F307CAE" w14:textId="77777777" w:rsidR="00876DD3" w:rsidRPr="0055036D" w:rsidRDefault="00876DD3" w:rsidP="00876DD3">
      <w:pPr>
        <w:pStyle w:val="Brezrazmikov"/>
        <w:jc w:val="both"/>
        <w:rPr>
          <w:rFonts w:ascii="Verdana" w:hAnsi="Verdana"/>
        </w:rPr>
      </w:pPr>
    </w:p>
    <w:p w14:paraId="022C2E2E"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Sistem je sestavljen iz:</w:t>
      </w:r>
    </w:p>
    <w:p w14:paraId="73F43DB3" w14:textId="77777777" w:rsidR="00876DD3" w:rsidRPr="0055036D" w:rsidRDefault="00876DD3" w:rsidP="00876DD3">
      <w:pPr>
        <w:pStyle w:val="Brezrazmikov"/>
        <w:numPr>
          <w:ilvl w:val="0"/>
          <w:numId w:val="25"/>
        </w:numPr>
        <w:jc w:val="both"/>
        <w:rPr>
          <w:rFonts w:ascii="Verdana" w:hAnsi="Verdana"/>
        </w:rPr>
      </w:pPr>
      <w:r w:rsidRPr="0055036D">
        <w:rPr>
          <w:rFonts w:ascii="Verdana" w:hAnsi="Verdana"/>
        </w:rPr>
        <w:t xml:space="preserve">1x </w:t>
      </w:r>
      <w:proofErr w:type="spellStart"/>
      <w:r w:rsidRPr="0055036D">
        <w:rPr>
          <w:rFonts w:ascii="Verdana" w:hAnsi="Verdana"/>
        </w:rPr>
        <w:t>navijak</w:t>
      </w:r>
      <w:proofErr w:type="spellEnd"/>
      <w:r w:rsidRPr="0055036D">
        <w:rPr>
          <w:rFonts w:ascii="Verdana" w:hAnsi="Verdana"/>
        </w:rPr>
        <w:t xml:space="preserve"> na električno navijanje,</w:t>
      </w:r>
    </w:p>
    <w:p w14:paraId="7BEFF58F" w14:textId="77777777" w:rsidR="00876DD3" w:rsidRPr="0055036D" w:rsidRDefault="00876DD3" w:rsidP="00876DD3">
      <w:pPr>
        <w:pStyle w:val="Brezrazmikov"/>
        <w:numPr>
          <w:ilvl w:val="0"/>
          <w:numId w:val="25"/>
        </w:numPr>
        <w:jc w:val="both"/>
        <w:rPr>
          <w:rFonts w:ascii="Verdana" w:hAnsi="Verdana"/>
        </w:rPr>
      </w:pPr>
      <w:r w:rsidRPr="0055036D">
        <w:rPr>
          <w:rFonts w:ascii="Verdana" w:hAnsi="Verdana"/>
        </w:rPr>
        <w:t>1x mehanska zavora,</w:t>
      </w:r>
    </w:p>
    <w:p w14:paraId="3FAC77B2" w14:textId="77777777" w:rsidR="00876DD3" w:rsidRPr="0055036D" w:rsidRDefault="00876DD3" w:rsidP="00876DD3">
      <w:pPr>
        <w:pStyle w:val="Brezrazmikov"/>
        <w:numPr>
          <w:ilvl w:val="0"/>
          <w:numId w:val="25"/>
        </w:numPr>
        <w:jc w:val="both"/>
        <w:rPr>
          <w:rFonts w:ascii="Verdana" w:hAnsi="Verdana"/>
        </w:rPr>
      </w:pPr>
      <w:r w:rsidRPr="0055036D">
        <w:rPr>
          <w:rFonts w:ascii="Verdana" w:hAnsi="Verdana"/>
        </w:rPr>
        <w:t>1x minimalno 60 m visokotlačne, armirane cevi, notranjega premera Ø19 mm,</w:t>
      </w:r>
    </w:p>
    <w:p w14:paraId="5678AE2C" w14:textId="36583701" w:rsidR="00876DD3" w:rsidRPr="0055036D" w:rsidRDefault="00876DD3" w:rsidP="00876DD3">
      <w:pPr>
        <w:pStyle w:val="Brezrazmikov"/>
        <w:numPr>
          <w:ilvl w:val="0"/>
          <w:numId w:val="25"/>
        </w:numPr>
        <w:jc w:val="both"/>
        <w:rPr>
          <w:rFonts w:ascii="Verdana" w:hAnsi="Verdana"/>
        </w:rPr>
      </w:pPr>
      <w:r w:rsidRPr="0055036D">
        <w:rPr>
          <w:rFonts w:ascii="Verdana" w:hAnsi="Verdana"/>
        </w:rPr>
        <w:t>1x pištola ročnik za delo z vodo in peno. AWG TURBO - PISTOLE 2130 HD</w:t>
      </w:r>
      <w:r w:rsidR="00DF0AB5">
        <w:rPr>
          <w:rFonts w:ascii="Verdana" w:hAnsi="Verdana"/>
        </w:rPr>
        <w:t xml:space="preserve"> ali enakovredno</w:t>
      </w:r>
      <w:r w:rsidRPr="0055036D">
        <w:rPr>
          <w:rFonts w:ascii="Verdana" w:hAnsi="Verdana"/>
        </w:rPr>
        <w:t>,</w:t>
      </w:r>
    </w:p>
    <w:p w14:paraId="6EBEA4E6" w14:textId="7B69A3B0" w:rsidR="00876DD3" w:rsidRPr="0055036D" w:rsidRDefault="00876DD3" w:rsidP="00876DD3">
      <w:pPr>
        <w:pStyle w:val="Brezrazmikov"/>
        <w:numPr>
          <w:ilvl w:val="0"/>
          <w:numId w:val="25"/>
        </w:numPr>
        <w:jc w:val="both"/>
        <w:rPr>
          <w:rFonts w:ascii="Verdana" w:hAnsi="Verdana"/>
        </w:rPr>
      </w:pPr>
      <w:r w:rsidRPr="0055036D">
        <w:rPr>
          <w:rFonts w:ascii="Verdana" w:hAnsi="Verdana"/>
        </w:rPr>
        <w:t>1x nastavek za izdelavo težke pene na ročniku AWG TURBO – PISTOLE 2130 HD</w:t>
      </w:r>
      <w:r w:rsidR="00DF0AB5">
        <w:rPr>
          <w:rFonts w:ascii="Verdana" w:hAnsi="Verdana"/>
        </w:rPr>
        <w:t xml:space="preserve"> ali enakovredno</w:t>
      </w:r>
      <w:r w:rsidRPr="0055036D">
        <w:rPr>
          <w:rFonts w:ascii="Verdana" w:hAnsi="Verdana"/>
        </w:rPr>
        <w:t>,</w:t>
      </w:r>
    </w:p>
    <w:p w14:paraId="22C9005F" w14:textId="77777777" w:rsidR="00876DD3" w:rsidRPr="00D81F18" w:rsidRDefault="00876DD3" w:rsidP="00876DD3">
      <w:pPr>
        <w:pStyle w:val="Brezrazmikov"/>
        <w:numPr>
          <w:ilvl w:val="0"/>
          <w:numId w:val="8"/>
        </w:numPr>
        <w:jc w:val="both"/>
        <w:rPr>
          <w:rFonts w:ascii="Verdana" w:hAnsi="Verdana"/>
        </w:rPr>
      </w:pPr>
      <w:r w:rsidRPr="00D81F18">
        <w:rPr>
          <w:rFonts w:ascii="Verdana" w:hAnsi="Verdana"/>
        </w:rPr>
        <w:t>Izdela se tudi ločen VT izliv s priklopom STORZ VT D/25 na stranskem ali zadnjem delu vozila;</w:t>
      </w:r>
    </w:p>
    <w:p w14:paraId="141FF6E2" w14:textId="77777777" w:rsidR="00876DD3" w:rsidRPr="0055036D" w:rsidRDefault="00876DD3" w:rsidP="00876DD3">
      <w:pPr>
        <w:pStyle w:val="Brezrazmikov"/>
        <w:jc w:val="both"/>
        <w:rPr>
          <w:rFonts w:ascii="Verdana" w:hAnsi="Verdana"/>
        </w:rPr>
      </w:pPr>
    </w:p>
    <w:p w14:paraId="294F02B0"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rPr>
        <w:t>RAZSVETLJAVA Z BOČNIMI REFLEKTORJI</w:t>
      </w:r>
    </w:p>
    <w:p w14:paraId="5726D175" w14:textId="77777777" w:rsidR="00876DD3" w:rsidRPr="0055036D" w:rsidRDefault="00876DD3" w:rsidP="00876DD3">
      <w:pPr>
        <w:pStyle w:val="Brezrazmikov"/>
        <w:jc w:val="both"/>
        <w:rPr>
          <w:rFonts w:ascii="Verdana" w:hAnsi="Verdana"/>
        </w:rPr>
      </w:pPr>
    </w:p>
    <w:p w14:paraId="073E6633"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Vozilo ima nameščena bočna svetlobna telesa za razsvetljevanje bližnje okolice, katera so nameščena v zgornjem robu vozila,</w:t>
      </w:r>
    </w:p>
    <w:p w14:paraId="7FE36D31" w14:textId="77777777" w:rsidR="00876DD3" w:rsidRPr="002208BC" w:rsidRDefault="00876DD3" w:rsidP="00876DD3">
      <w:pPr>
        <w:numPr>
          <w:ilvl w:val="0"/>
          <w:numId w:val="8"/>
        </w:numPr>
        <w:overflowPunct w:val="0"/>
        <w:autoSpaceDE w:val="0"/>
        <w:autoSpaceDN w:val="0"/>
        <w:adjustRightInd w:val="0"/>
        <w:spacing w:after="0" w:line="240" w:lineRule="auto"/>
        <w:jc w:val="both"/>
        <w:textAlignment w:val="baseline"/>
        <w:rPr>
          <w:rFonts w:ascii="Verdana" w:hAnsi="Verdana"/>
        </w:rPr>
      </w:pPr>
      <w:r w:rsidRPr="002208BC">
        <w:rPr>
          <w:rFonts w:ascii="Verdana" w:hAnsi="Verdana"/>
        </w:rPr>
        <w:t>Ta sistem sestavlja na vsaki bočni strani po par LED luči ter na zadnjem delu ena LED luč, kar omogoča optimalno razsvetljavo okolice vozila,</w:t>
      </w:r>
    </w:p>
    <w:p w14:paraId="52E0F99E"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Stikalo za vklop in izklop bočne razsvetljave se namesti v kabino vozila na armaturno ploščo pri vozniku in na armaturno ploščo črpalke v nadgradnji vozila pri vozniku – strojniku,</w:t>
      </w:r>
    </w:p>
    <w:p w14:paraId="1BD51651"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Avtomatski vklop bočne razsvetljave ob vzvratni vožnji;</w:t>
      </w:r>
    </w:p>
    <w:p w14:paraId="58C5D4D3" w14:textId="77777777" w:rsidR="00876DD3" w:rsidRPr="0055036D" w:rsidRDefault="00876DD3" w:rsidP="00876DD3">
      <w:pPr>
        <w:pStyle w:val="Brezrazmikov"/>
        <w:jc w:val="both"/>
        <w:rPr>
          <w:rFonts w:ascii="Verdana" w:hAnsi="Verdana"/>
        </w:rPr>
      </w:pPr>
    </w:p>
    <w:p w14:paraId="388293B8" w14:textId="77777777" w:rsidR="00876DD3" w:rsidRPr="0055036D" w:rsidRDefault="00876DD3" w:rsidP="00876DD3">
      <w:pPr>
        <w:pStyle w:val="Brezrazmikov"/>
        <w:ind w:left="720"/>
        <w:jc w:val="both"/>
        <w:rPr>
          <w:rFonts w:ascii="Verdana" w:hAnsi="Verdana"/>
        </w:rPr>
      </w:pPr>
    </w:p>
    <w:p w14:paraId="0469D75C" w14:textId="77777777" w:rsidR="00876DD3" w:rsidRPr="0055036D" w:rsidRDefault="00876DD3" w:rsidP="00876DD3">
      <w:pPr>
        <w:pStyle w:val="Brezrazmikov"/>
        <w:jc w:val="both"/>
        <w:rPr>
          <w:rFonts w:ascii="Verdana" w:hAnsi="Verdana"/>
        </w:rPr>
      </w:pPr>
    </w:p>
    <w:p w14:paraId="6B778BE8"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rPr>
        <w:t>TELESKOPSKI STEBER Z REFLEKTORJI</w:t>
      </w:r>
    </w:p>
    <w:p w14:paraId="643F38EB" w14:textId="77777777" w:rsidR="00876DD3" w:rsidRPr="0055036D" w:rsidRDefault="00876DD3" w:rsidP="00876DD3">
      <w:pPr>
        <w:pStyle w:val="Brezrazmikov"/>
        <w:jc w:val="both"/>
        <w:rPr>
          <w:rFonts w:ascii="Verdana" w:hAnsi="Verdana"/>
        </w:rPr>
      </w:pPr>
    </w:p>
    <w:p w14:paraId="6877701A"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Teleskopsko iztegljiv pnevmatski steber,</w:t>
      </w:r>
    </w:p>
    <w:p w14:paraId="49148264"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Višina stebra min. 3,5 metra,</w:t>
      </w:r>
    </w:p>
    <w:p w14:paraId="32DB1437"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Min. 4 x LED reflektorji z zaščito min. IP-55,</w:t>
      </w:r>
      <w:r>
        <w:rPr>
          <w:rFonts w:ascii="Verdana" w:hAnsi="Verdana"/>
        </w:rPr>
        <w:t xml:space="preserve"> svetilnost 8.500 </w:t>
      </w:r>
      <w:proofErr w:type="spellStart"/>
      <w:r>
        <w:rPr>
          <w:rFonts w:ascii="Verdana" w:hAnsi="Verdana"/>
        </w:rPr>
        <w:t>lm</w:t>
      </w:r>
      <w:proofErr w:type="spellEnd"/>
      <w:r>
        <w:rPr>
          <w:rFonts w:ascii="Verdana" w:hAnsi="Verdana"/>
        </w:rPr>
        <w:t xml:space="preserve"> / kos</w:t>
      </w:r>
    </w:p>
    <w:p w14:paraId="19A34C50"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Reflektorji se z električno energijo napajajo z vozila – 12 V,</w:t>
      </w:r>
    </w:p>
    <w:p w14:paraId="28B353BC"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lastRenderedPageBreak/>
        <w:t>Dvig stebra je pnevmatski, za kar služi vgrajen kompresor,</w:t>
      </w:r>
    </w:p>
    <w:p w14:paraId="02A00F65"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Izdela se električna povezava med reflektorji in stikali za posamični vklop in izklop,</w:t>
      </w:r>
    </w:p>
    <w:p w14:paraId="517B3CBA"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Izdela se pnevmatska povezava med svetlobnim stolpom, regulatorjem in ročico za upravljanje ter virom zraka za napajanje iz sistema kompresorja,</w:t>
      </w:r>
    </w:p>
    <w:p w14:paraId="7FD59DC3"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Komandne stikala za upravljanje svetlobnega stebra, so nameščena ob armaturi črpalke, sestavlja ročica za dvig in spust stebra ter stikala za posamični vklop in izklop reflektorjev,</w:t>
      </w:r>
    </w:p>
    <w:p w14:paraId="41122BCA"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Steber ima možnost zaustavitve v različnih višinskih pozicijah tako, da je s tem mogoče uravnavati tudi dolžino svetlobnega snopa,</w:t>
      </w:r>
    </w:p>
    <w:p w14:paraId="7126B83A"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Na strehi vozila je nameščen zaboj, ugreznjen v nadgradnjo, v katerega se steber ob zložitvi pogrezne in pokrije z zato prilagojenim pokrovom. Pokrov je pohoden in ne ovira prostega prehoda po strehi vozila. Reflektorji so v zaboju zaščiteni proti možnim deformacijam,</w:t>
      </w:r>
    </w:p>
    <w:p w14:paraId="75766CB9"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Varnostni elementi: opozorilna svetilka komandni plošči črpalke in na armaturni plošči vozila + zvočni alarm v kabini, ki opozarja za dvignjen stolp, ki se izklopi pri uporabi ročne zavore;</w:t>
      </w:r>
    </w:p>
    <w:p w14:paraId="5B35E586" w14:textId="77777777" w:rsidR="00876DD3" w:rsidRPr="0055036D" w:rsidRDefault="00876DD3" w:rsidP="00876DD3">
      <w:pPr>
        <w:pStyle w:val="Brezrazmikov"/>
        <w:jc w:val="both"/>
        <w:rPr>
          <w:rFonts w:ascii="Verdana" w:hAnsi="Verdana"/>
        </w:rPr>
      </w:pPr>
    </w:p>
    <w:p w14:paraId="3DB32A4F" w14:textId="77777777" w:rsidR="00876DD3" w:rsidRDefault="00876DD3" w:rsidP="00876DD3">
      <w:pPr>
        <w:pStyle w:val="Brezrazmikov"/>
        <w:ind w:left="720"/>
        <w:jc w:val="both"/>
        <w:rPr>
          <w:rFonts w:ascii="Verdana" w:hAnsi="Verdana"/>
        </w:rPr>
      </w:pPr>
    </w:p>
    <w:p w14:paraId="1D6AF05E" w14:textId="77777777" w:rsidR="00876DD3" w:rsidRPr="0055036D" w:rsidRDefault="00876DD3" w:rsidP="00876DD3">
      <w:pPr>
        <w:pStyle w:val="Brezrazmikov"/>
        <w:ind w:left="720"/>
        <w:jc w:val="both"/>
        <w:rPr>
          <w:rFonts w:ascii="Verdana" w:hAnsi="Verdana"/>
        </w:rPr>
      </w:pPr>
    </w:p>
    <w:p w14:paraId="2A940D8F"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shd w:val="clear" w:color="auto" w:fill="D9D9D9" w:themeFill="background1" w:themeFillShade="D9"/>
        </w:rPr>
        <w:t>SIGNALIZACIJA</w:t>
      </w:r>
      <w:r w:rsidRPr="0055036D">
        <w:rPr>
          <w:rFonts w:ascii="Verdana" w:hAnsi="Verdana"/>
          <w:b/>
        </w:rPr>
        <w:t xml:space="preserve"> </w:t>
      </w:r>
    </w:p>
    <w:p w14:paraId="0CD8DE66" w14:textId="77777777" w:rsidR="00876DD3" w:rsidRPr="0055036D" w:rsidRDefault="00876DD3" w:rsidP="00876DD3">
      <w:pPr>
        <w:pStyle w:val="Brezrazmikov"/>
        <w:jc w:val="both"/>
        <w:rPr>
          <w:rFonts w:ascii="Verdana" w:hAnsi="Verdana"/>
        </w:rPr>
      </w:pPr>
    </w:p>
    <w:p w14:paraId="76D8B26A" w14:textId="77777777" w:rsidR="00876DD3" w:rsidRPr="0055036D" w:rsidRDefault="00876DD3" w:rsidP="00876DD3">
      <w:pPr>
        <w:numPr>
          <w:ilvl w:val="0"/>
          <w:numId w:val="18"/>
        </w:numPr>
        <w:overflowPunct w:val="0"/>
        <w:autoSpaceDE w:val="0"/>
        <w:autoSpaceDN w:val="0"/>
        <w:adjustRightInd w:val="0"/>
        <w:spacing w:after="0" w:line="240" w:lineRule="auto"/>
        <w:jc w:val="both"/>
        <w:textAlignment w:val="baseline"/>
        <w:rPr>
          <w:rFonts w:ascii="Verdana" w:hAnsi="Verdana"/>
        </w:rPr>
      </w:pPr>
      <w:r w:rsidRPr="0055036D">
        <w:rPr>
          <w:rFonts w:ascii="Verdana" w:hAnsi="Verdana"/>
        </w:rPr>
        <w:t>Na streho vozila se namesti strešna maska izdelana iz umetne mase in barvana v belo barvo. V masko je integrirano vgrajena intervencijska modra signalizacija v LED izvedbi. Signalizacija je ustrezne oblike in vgrajena tako, da je vidna tako s prve kot z bočne strani vozila,</w:t>
      </w:r>
    </w:p>
    <w:p w14:paraId="724171A9" w14:textId="77777777" w:rsidR="00876DD3" w:rsidRPr="0055036D" w:rsidRDefault="00876DD3" w:rsidP="00876DD3">
      <w:pPr>
        <w:overflowPunct w:val="0"/>
        <w:autoSpaceDE w:val="0"/>
        <w:autoSpaceDN w:val="0"/>
        <w:adjustRightInd w:val="0"/>
        <w:spacing w:after="0" w:line="240" w:lineRule="auto"/>
        <w:jc w:val="both"/>
        <w:textAlignment w:val="baseline"/>
        <w:rPr>
          <w:rFonts w:ascii="Verdana" w:hAnsi="Verdana"/>
        </w:rPr>
      </w:pPr>
    </w:p>
    <w:p w14:paraId="53B242A0" w14:textId="77777777" w:rsidR="00876DD3" w:rsidRPr="0055036D" w:rsidRDefault="00876DD3" w:rsidP="00876DD3">
      <w:pPr>
        <w:overflowPunct w:val="0"/>
        <w:autoSpaceDE w:val="0"/>
        <w:autoSpaceDN w:val="0"/>
        <w:adjustRightInd w:val="0"/>
        <w:spacing w:after="0" w:line="240" w:lineRule="auto"/>
        <w:jc w:val="center"/>
        <w:textAlignment w:val="baseline"/>
        <w:rPr>
          <w:rFonts w:ascii="Verdana" w:hAnsi="Verdana"/>
        </w:rPr>
      </w:pPr>
    </w:p>
    <w:p w14:paraId="78B2D30E"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 xml:space="preserve">Za prvim odbijačem vozila se namesti </w:t>
      </w:r>
      <w:r>
        <w:rPr>
          <w:rFonts w:ascii="Verdana" w:hAnsi="Verdana"/>
        </w:rPr>
        <w:t>1</w:t>
      </w:r>
      <w:r w:rsidRPr="0055036D">
        <w:rPr>
          <w:rFonts w:ascii="Verdana" w:hAnsi="Verdana"/>
        </w:rPr>
        <w:t>00 W zvočnik,</w:t>
      </w:r>
    </w:p>
    <w:p w14:paraId="7F57C59B"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 maski vozila (mreži hladilnika) je vgrajen par modrih utripajočih LED luči,</w:t>
      </w:r>
    </w:p>
    <w:p w14:paraId="6544BF85"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 xml:space="preserve">Zadnje modre utripajoče luči v LED tehnologiji so integrirane v zgornja vogala nadgradnje (povišan rob nadgradnje) tako, da bodo vidne z zadnje kot tudi s stranske strani vozila, </w:t>
      </w:r>
    </w:p>
    <w:p w14:paraId="19744708" w14:textId="77777777" w:rsidR="00876DD3" w:rsidRPr="0055036D" w:rsidRDefault="00876DD3" w:rsidP="00876DD3">
      <w:pPr>
        <w:pStyle w:val="Brezrazmikov"/>
        <w:ind w:left="360"/>
        <w:jc w:val="both"/>
        <w:rPr>
          <w:rFonts w:ascii="Verdana" w:hAnsi="Verdana"/>
        </w:rPr>
      </w:pPr>
    </w:p>
    <w:p w14:paraId="1CD5BF19"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Pod modrimi lučmi se vgradi dodatni komplet luči po CPP v LED tehnologiji.</w:t>
      </w:r>
    </w:p>
    <w:p w14:paraId="4F10D69B"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 zadnji odbijač vozila so nameščene originalne luči proizvajalca podvozja,</w:t>
      </w:r>
    </w:p>
    <w:p w14:paraId="5405DECF"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Vgradi se garnitura gasilskih siren z elektronskim ojačevalnikom,</w:t>
      </w:r>
    </w:p>
    <w:p w14:paraId="004197A0"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Izvede se LED razsvetljava (trakovi) notranjosti boksov, katera se vklopi avtomatsko ob dvigu rolet,</w:t>
      </w:r>
    </w:p>
    <w:p w14:paraId="6F62823B"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Vsa ostala razsvetljava glede na veljavne cestno prometne predpise,</w:t>
      </w:r>
    </w:p>
    <w:p w14:paraId="312AF89D"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Vsa elektro oprema in signalne naprave so v skladu s cestno prometnimi predpisi v RS,</w:t>
      </w:r>
    </w:p>
    <w:p w14:paraId="5890658B"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Naročnik pri izdelavi ni dolžan opozarjati na pomanjkljivosti, ki bi posledično povzročale težave pri registraciji vozila oz. pridobitvi SLO homologacije.</w:t>
      </w:r>
    </w:p>
    <w:p w14:paraId="36945C6A" w14:textId="77777777" w:rsidR="00876DD3" w:rsidRPr="0055036D" w:rsidRDefault="00876DD3" w:rsidP="00876DD3">
      <w:pPr>
        <w:pStyle w:val="Brezrazmikov"/>
        <w:jc w:val="both"/>
        <w:rPr>
          <w:rFonts w:ascii="Verdana" w:hAnsi="Verdana"/>
        </w:rPr>
      </w:pPr>
    </w:p>
    <w:p w14:paraId="74AA1CF4" w14:textId="77777777" w:rsidR="00876DD3" w:rsidRDefault="00876DD3" w:rsidP="00876DD3">
      <w:pPr>
        <w:pStyle w:val="Brezrazmikov"/>
        <w:jc w:val="center"/>
        <w:rPr>
          <w:rFonts w:ascii="Verdana" w:hAnsi="Verdana"/>
        </w:rPr>
      </w:pPr>
    </w:p>
    <w:p w14:paraId="3D25C3A9" w14:textId="77777777" w:rsidR="00876DD3" w:rsidRDefault="00876DD3" w:rsidP="00876DD3">
      <w:pPr>
        <w:pStyle w:val="Brezrazmikov"/>
        <w:jc w:val="center"/>
        <w:rPr>
          <w:rFonts w:ascii="Verdana" w:hAnsi="Verdana"/>
        </w:rPr>
      </w:pPr>
    </w:p>
    <w:p w14:paraId="6CD01085" w14:textId="77777777" w:rsidR="00876DD3" w:rsidRDefault="00876DD3" w:rsidP="00876DD3">
      <w:pPr>
        <w:numPr>
          <w:ilvl w:val="0"/>
          <w:numId w:val="27"/>
        </w:numPr>
        <w:overflowPunct w:val="0"/>
        <w:autoSpaceDE w:val="0"/>
        <w:autoSpaceDN w:val="0"/>
        <w:adjustRightInd w:val="0"/>
        <w:spacing w:after="200" w:line="240" w:lineRule="auto"/>
        <w:ind w:left="360"/>
        <w:contextualSpacing/>
        <w:jc w:val="both"/>
        <w:textAlignment w:val="baseline"/>
        <w:rPr>
          <w:rFonts w:ascii="Verdana" w:eastAsia="Calibri" w:hAnsi="Verdana" w:cs="Arial"/>
          <w:bCs/>
          <w:szCs w:val="24"/>
        </w:rPr>
      </w:pPr>
      <w:r w:rsidRPr="001623DA">
        <w:rPr>
          <w:rFonts w:ascii="Verdana" w:eastAsia="Calibri" w:hAnsi="Verdana" w:cs="Arial"/>
          <w:bCs/>
          <w:szCs w:val="24"/>
        </w:rPr>
        <w:t>V Al pločevino nad zadnjo roleto, se integrirano namesti konzola z LED signalizacijo za opozarjanje in usmerjanje prometa za vozilom. Sistem sestavlja 8x3 LED modul v oranžni barvi, z različnimi funkcijami utripa, (</w:t>
      </w:r>
      <w:proofErr w:type="spellStart"/>
      <w:r w:rsidRPr="001623DA">
        <w:rPr>
          <w:rFonts w:ascii="Verdana" w:eastAsia="Calibri" w:hAnsi="Verdana" w:cs="Arial"/>
          <w:bCs/>
          <w:szCs w:val="24"/>
        </w:rPr>
        <w:t>levo</w:t>
      </w:r>
      <w:r w:rsidRPr="001623DA">
        <w:rPr>
          <w:rFonts w:ascii="Arial" w:eastAsia="Calibri" w:hAnsi="Arial" w:cs="Arial"/>
          <w:bCs/>
          <w:szCs w:val="24"/>
        </w:rPr>
        <w:t>↔</w:t>
      </w:r>
      <w:r w:rsidRPr="001623DA">
        <w:rPr>
          <w:rFonts w:ascii="Verdana" w:eastAsia="Calibri" w:hAnsi="Verdana" w:cs="Arial"/>
          <w:bCs/>
          <w:szCs w:val="24"/>
        </w:rPr>
        <w:t>desno</w:t>
      </w:r>
      <w:proofErr w:type="spellEnd"/>
      <w:r w:rsidRPr="001623DA">
        <w:rPr>
          <w:rFonts w:ascii="Verdana" w:eastAsia="Calibri" w:hAnsi="Verdana" w:cs="Arial"/>
          <w:bCs/>
          <w:szCs w:val="24"/>
        </w:rPr>
        <w:t xml:space="preserve">, </w:t>
      </w:r>
      <w:proofErr w:type="spellStart"/>
      <w:r w:rsidRPr="001623DA">
        <w:rPr>
          <w:rFonts w:ascii="Verdana" w:eastAsia="Calibri" w:hAnsi="Verdana" w:cs="Arial"/>
          <w:bCs/>
          <w:szCs w:val="24"/>
        </w:rPr>
        <w:t>desno</w:t>
      </w:r>
      <w:r w:rsidRPr="001623DA">
        <w:rPr>
          <w:rFonts w:ascii="Arial" w:eastAsia="Calibri" w:hAnsi="Arial" w:cs="Arial"/>
          <w:bCs/>
          <w:szCs w:val="24"/>
        </w:rPr>
        <w:t>↔</w:t>
      </w:r>
      <w:r w:rsidRPr="001623DA">
        <w:rPr>
          <w:rFonts w:ascii="Verdana" w:eastAsia="Calibri" w:hAnsi="Verdana" w:cs="Arial"/>
          <w:bCs/>
          <w:szCs w:val="24"/>
        </w:rPr>
        <w:t>levo</w:t>
      </w:r>
      <w:proofErr w:type="spellEnd"/>
      <w:r w:rsidRPr="001623DA">
        <w:rPr>
          <w:rFonts w:ascii="Verdana" w:eastAsia="Calibri" w:hAnsi="Verdana" w:cs="Arial"/>
          <w:bCs/>
          <w:szCs w:val="24"/>
        </w:rPr>
        <w:t>, v obe smeri in utrip vseh hkrati). Krmiljenje navedene konzole se izvaja na konzoli v kabini vozila;</w:t>
      </w:r>
    </w:p>
    <w:p w14:paraId="0516AE43" w14:textId="77777777" w:rsidR="00876DD3" w:rsidRDefault="00876DD3" w:rsidP="00876DD3">
      <w:pPr>
        <w:overflowPunct w:val="0"/>
        <w:autoSpaceDE w:val="0"/>
        <w:autoSpaceDN w:val="0"/>
        <w:adjustRightInd w:val="0"/>
        <w:spacing w:after="200" w:line="240" w:lineRule="auto"/>
        <w:contextualSpacing/>
        <w:jc w:val="both"/>
        <w:textAlignment w:val="baseline"/>
        <w:rPr>
          <w:rFonts w:ascii="Verdana" w:eastAsia="Calibri" w:hAnsi="Verdana" w:cs="Arial"/>
          <w:bCs/>
          <w:szCs w:val="24"/>
        </w:rPr>
      </w:pPr>
    </w:p>
    <w:p w14:paraId="52280233" w14:textId="77777777" w:rsidR="00876DD3" w:rsidRDefault="00876DD3" w:rsidP="00876DD3">
      <w:pPr>
        <w:overflowPunct w:val="0"/>
        <w:autoSpaceDE w:val="0"/>
        <w:autoSpaceDN w:val="0"/>
        <w:adjustRightInd w:val="0"/>
        <w:spacing w:after="200" w:line="240" w:lineRule="auto"/>
        <w:contextualSpacing/>
        <w:jc w:val="both"/>
        <w:textAlignment w:val="baseline"/>
        <w:rPr>
          <w:rFonts w:ascii="Verdana" w:eastAsia="Calibri" w:hAnsi="Verdana" w:cs="Arial"/>
          <w:bCs/>
          <w:szCs w:val="24"/>
        </w:rPr>
      </w:pPr>
    </w:p>
    <w:p w14:paraId="63E951C4" w14:textId="77777777" w:rsidR="00876DD3" w:rsidRPr="0055036D" w:rsidRDefault="00876DD3" w:rsidP="00876DD3">
      <w:pPr>
        <w:keepNext/>
        <w:keepLines/>
        <w:numPr>
          <w:ilvl w:val="1"/>
          <w:numId w:val="0"/>
        </w:numPr>
        <w:shd w:val="clear" w:color="auto" w:fill="D9D9D9" w:themeFill="background1" w:themeFillShade="D9"/>
        <w:spacing w:before="40" w:after="0" w:line="240" w:lineRule="auto"/>
        <w:ind w:left="576" w:hanging="576"/>
        <w:jc w:val="both"/>
        <w:outlineLvl w:val="1"/>
        <w:rPr>
          <w:rFonts w:ascii="Verdana" w:eastAsia="Times New Roman" w:hAnsi="Verdana" w:cs="Arial"/>
          <w:b/>
        </w:rPr>
      </w:pPr>
      <w:r>
        <w:rPr>
          <w:rFonts w:ascii="Verdana" w:eastAsia="Times New Roman" w:hAnsi="Verdana" w:cs="Arial"/>
          <w:b/>
        </w:rPr>
        <w:t>CEVNA ZAŠČITA in VITEL</w:t>
      </w:r>
    </w:p>
    <w:p w14:paraId="08F2B3FC" w14:textId="77777777" w:rsidR="00876DD3" w:rsidRPr="002208BC" w:rsidRDefault="00876DD3" w:rsidP="00876DD3">
      <w:pPr>
        <w:overflowPunct w:val="0"/>
        <w:autoSpaceDE w:val="0"/>
        <w:autoSpaceDN w:val="0"/>
        <w:adjustRightInd w:val="0"/>
        <w:spacing w:after="34" w:line="240" w:lineRule="auto"/>
        <w:ind w:left="720"/>
        <w:jc w:val="both"/>
        <w:textAlignment w:val="baseline"/>
        <w:rPr>
          <w:rFonts w:ascii="Verdana" w:eastAsia="Calibri" w:hAnsi="Verdana" w:cs="Arial"/>
          <w:color w:val="000000"/>
        </w:rPr>
      </w:pPr>
    </w:p>
    <w:p w14:paraId="61EF6D9D" w14:textId="77777777" w:rsidR="00876DD3" w:rsidRPr="002208BC" w:rsidRDefault="00876DD3" w:rsidP="00876DD3">
      <w:pPr>
        <w:pStyle w:val="Brezrazmikov"/>
        <w:numPr>
          <w:ilvl w:val="0"/>
          <w:numId w:val="23"/>
        </w:numPr>
        <w:jc w:val="both"/>
        <w:rPr>
          <w:rFonts w:ascii="Verdana" w:hAnsi="Verdana"/>
        </w:rPr>
      </w:pPr>
      <w:r w:rsidRPr="002208BC">
        <w:rPr>
          <w:rFonts w:ascii="Verdana" w:hAnsi="Verdana"/>
        </w:rPr>
        <w:t>V sklopu nadgradnje se spredaj namesti cevna zaščita v polirani INOX izvedbi,</w:t>
      </w:r>
    </w:p>
    <w:p w14:paraId="394CFA2D" w14:textId="77777777" w:rsidR="00876DD3" w:rsidRPr="002208BC" w:rsidRDefault="00876DD3" w:rsidP="00876DD3">
      <w:pPr>
        <w:pStyle w:val="Brezrazmikov"/>
        <w:jc w:val="both"/>
        <w:rPr>
          <w:rFonts w:ascii="Verdana" w:hAnsi="Verdana"/>
        </w:rPr>
      </w:pPr>
    </w:p>
    <w:p w14:paraId="59265787" w14:textId="77777777" w:rsidR="00876DD3" w:rsidRPr="002208BC" w:rsidRDefault="00876DD3" w:rsidP="00876DD3">
      <w:pPr>
        <w:pStyle w:val="Brezrazmikov"/>
        <w:jc w:val="both"/>
        <w:rPr>
          <w:rFonts w:ascii="Verdana" w:hAnsi="Verdana"/>
        </w:rPr>
      </w:pPr>
    </w:p>
    <w:p w14:paraId="2EF8C550" w14:textId="78D00C1A" w:rsidR="00876DD3" w:rsidRPr="002208BC" w:rsidRDefault="00876DD3" w:rsidP="00876DD3">
      <w:pPr>
        <w:pStyle w:val="Brezrazmikov"/>
        <w:numPr>
          <w:ilvl w:val="0"/>
          <w:numId w:val="24"/>
        </w:numPr>
        <w:jc w:val="both"/>
        <w:rPr>
          <w:rFonts w:ascii="Verdana" w:hAnsi="Verdana"/>
        </w:rPr>
      </w:pPr>
      <w:r w:rsidRPr="002208BC">
        <w:rPr>
          <w:rFonts w:ascii="Verdana" w:hAnsi="Verdana"/>
        </w:rPr>
        <w:t xml:space="preserve">Vgradi se električni vitel </w:t>
      </w:r>
      <w:r>
        <w:rPr>
          <w:rFonts w:ascii="Verdana" w:hAnsi="Verdana"/>
        </w:rPr>
        <w:t>DRAGON</w:t>
      </w:r>
      <w:r w:rsidR="00DF0AB5">
        <w:rPr>
          <w:rFonts w:ascii="Verdana" w:hAnsi="Verdana"/>
        </w:rPr>
        <w:t xml:space="preserve"> ali enakovredno</w:t>
      </w:r>
      <w:r w:rsidRPr="002208BC">
        <w:rPr>
          <w:rFonts w:ascii="Verdana" w:hAnsi="Verdana"/>
        </w:rPr>
        <w:t>:</w:t>
      </w:r>
    </w:p>
    <w:p w14:paraId="18B65DCA" w14:textId="77777777" w:rsidR="00876DD3" w:rsidRPr="002208BC" w:rsidRDefault="00876DD3" w:rsidP="00876DD3">
      <w:pPr>
        <w:numPr>
          <w:ilvl w:val="0"/>
          <w:numId w:val="19"/>
        </w:numPr>
        <w:autoSpaceDE w:val="0"/>
        <w:autoSpaceDN w:val="0"/>
        <w:adjustRightInd w:val="0"/>
        <w:spacing w:after="0" w:line="240" w:lineRule="auto"/>
        <w:ind w:left="720"/>
        <w:rPr>
          <w:rFonts w:ascii="Verdana" w:hAnsi="Verdana" w:cs="Arial"/>
        </w:rPr>
      </w:pPr>
      <w:r w:rsidRPr="002208BC">
        <w:rPr>
          <w:rFonts w:ascii="Verdana" w:hAnsi="Verdana" w:cs="Arial"/>
        </w:rPr>
        <w:t>Vlečna sila: 4</w:t>
      </w:r>
      <w:r>
        <w:rPr>
          <w:rFonts w:ascii="Verdana" w:hAnsi="Verdana" w:cs="Arial"/>
        </w:rPr>
        <w:t>536</w:t>
      </w:r>
      <w:r w:rsidRPr="002208BC">
        <w:rPr>
          <w:rFonts w:ascii="Verdana" w:hAnsi="Verdana" w:cs="Arial"/>
        </w:rPr>
        <w:t xml:space="preserve"> kg</w:t>
      </w:r>
    </w:p>
    <w:p w14:paraId="2738CC0D" w14:textId="77777777" w:rsidR="00876DD3" w:rsidRPr="002208BC" w:rsidRDefault="00876DD3" w:rsidP="00876DD3">
      <w:pPr>
        <w:numPr>
          <w:ilvl w:val="0"/>
          <w:numId w:val="19"/>
        </w:numPr>
        <w:autoSpaceDE w:val="0"/>
        <w:autoSpaceDN w:val="0"/>
        <w:adjustRightInd w:val="0"/>
        <w:spacing w:after="0" w:line="240" w:lineRule="auto"/>
        <w:ind w:left="720"/>
        <w:rPr>
          <w:rFonts w:ascii="Verdana" w:hAnsi="Verdana" w:cs="Arial"/>
        </w:rPr>
      </w:pPr>
      <w:r w:rsidRPr="002208BC">
        <w:rPr>
          <w:rFonts w:ascii="Verdana" w:hAnsi="Verdana" w:cs="Arial"/>
        </w:rPr>
        <w:t>Motor: 12V</w:t>
      </w:r>
      <w:r>
        <w:rPr>
          <w:rFonts w:ascii="Verdana" w:hAnsi="Verdana" w:cs="Arial"/>
        </w:rPr>
        <w:t xml:space="preserve"> 6.8</w:t>
      </w:r>
      <w:r w:rsidRPr="002208BC">
        <w:rPr>
          <w:rFonts w:ascii="Verdana" w:hAnsi="Verdana" w:cs="Arial"/>
        </w:rPr>
        <w:t xml:space="preserve"> </w:t>
      </w:r>
      <w:proofErr w:type="spellStart"/>
      <w:r w:rsidRPr="002208BC">
        <w:rPr>
          <w:rFonts w:ascii="Verdana" w:hAnsi="Verdana" w:cs="Arial"/>
        </w:rPr>
        <w:t>Hp</w:t>
      </w:r>
      <w:proofErr w:type="spellEnd"/>
    </w:p>
    <w:p w14:paraId="48F8D501" w14:textId="77777777" w:rsidR="00876DD3" w:rsidRPr="002208BC" w:rsidRDefault="00876DD3" w:rsidP="00876DD3">
      <w:pPr>
        <w:numPr>
          <w:ilvl w:val="0"/>
          <w:numId w:val="19"/>
        </w:numPr>
        <w:autoSpaceDE w:val="0"/>
        <w:autoSpaceDN w:val="0"/>
        <w:adjustRightInd w:val="0"/>
        <w:spacing w:after="0" w:line="240" w:lineRule="auto"/>
        <w:ind w:left="720"/>
        <w:rPr>
          <w:rFonts w:ascii="Verdana" w:hAnsi="Verdana" w:cs="Arial"/>
        </w:rPr>
      </w:pPr>
      <w:r w:rsidRPr="002208BC">
        <w:rPr>
          <w:rFonts w:ascii="Verdana" w:hAnsi="Verdana" w:cs="Arial"/>
        </w:rPr>
        <w:t>Upravljanje: Komandna ročka / Doplačilo: brezžično upravljanje</w:t>
      </w:r>
    </w:p>
    <w:p w14:paraId="0D106FBE" w14:textId="77777777" w:rsidR="00876DD3" w:rsidRPr="002208BC" w:rsidRDefault="00876DD3" w:rsidP="00876DD3">
      <w:pPr>
        <w:numPr>
          <w:ilvl w:val="0"/>
          <w:numId w:val="19"/>
        </w:numPr>
        <w:autoSpaceDE w:val="0"/>
        <w:autoSpaceDN w:val="0"/>
        <w:adjustRightInd w:val="0"/>
        <w:spacing w:after="0" w:line="240" w:lineRule="auto"/>
        <w:ind w:left="720"/>
        <w:rPr>
          <w:rFonts w:ascii="Verdana" w:hAnsi="Verdana" w:cs="Arial"/>
        </w:rPr>
      </w:pPr>
      <w:r w:rsidRPr="002208BC">
        <w:rPr>
          <w:rFonts w:ascii="Verdana" w:hAnsi="Verdana" w:cs="Arial"/>
        </w:rPr>
        <w:t>Menjalnik: 3 stopenjski</w:t>
      </w:r>
    </w:p>
    <w:p w14:paraId="4A9B8079" w14:textId="77777777" w:rsidR="00876DD3" w:rsidRPr="002208BC" w:rsidRDefault="00876DD3" w:rsidP="00876DD3">
      <w:pPr>
        <w:numPr>
          <w:ilvl w:val="0"/>
          <w:numId w:val="19"/>
        </w:numPr>
        <w:autoSpaceDE w:val="0"/>
        <w:autoSpaceDN w:val="0"/>
        <w:adjustRightInd w:val="0"/>
        <w:spacing w:after="0" w:line="240" w:lineRule="auto"/>
        <w:ind w:left="720"/>
        <w:rPr>
          <w:rFonts w:ascii="Verdana" w:hAnsi="Verdana" w:cs="Arial"/>
        </w:rPr>
      </w:pPr>
      <w:r w:rsidRPr="002208BC">
        <w:rPr>
          <w:rFonts w:ascii="Verdana" w:hAnsi="Verdana" w:cs="Arial"/>
        </w:rPr>
        <w:t>Prenos:</w:t>
      </w:r>
      <w:r>
        <w:rPr>
          <w:rFonts w:ascii="Verdana" w:hAnsi="Verdana" w:cs="Arial"/>
        </w:rPr>
        <w:t xml:space="preserve"> 265</w:t>
      </w:r>
      <w:r w:rsidRPr="002208BC">
        <w:rPr>
          <w:rFonts w:ascii="Verdana" w:hAnsi="Verdana" w:cs="Arial"/>
        </w:rPr>
        <w:t>:1</w:t>
      </w:r>
    </w:p>
    <w:p w14:paraId="4A9C817E" w14:textId="77777777" w:rsidR="00876DD3" w:rsidRPr="002208BC" w:rsidRDefault="00876DD3" w:rsidP="00876DD3">
      <w:pPr>
        <w:numPr>
          <w:ilvl w:val="0"/>
          <w:numId w:val="19"/>
        </w:numPr>
        <w:autoSpaceDE w:val="0"/>
        <w:autoSpaceDN w:val="0"/>
        <w:adjustRightInd w:val="0"/>
        <w:spacing w:after="0" w:line="240" w:lineRule="auto"/>
        <w:ind w:left="720"/>
        <w:rPr>
          <w:rFonts w:ascii="Verdana" w:hAnsi="Verdana" w:cs="Arial"/>
        </w:rPr>
      </w:pPr>
      <w:r w:rsidRPr="002208BC">
        <w:rPr>
          <w:rFonts w:ascii="Verdana" w:hAnsi="Verdana" w:cs="Arial"/>
        </w:rPr>
        <w:t>Kabel dolžina vrvi 2</w:t>
      </w:r>
      <w:r>
        <w:rPr>
          <w:rFonts w:ascii="Verdana" w:hAnsi="Verdana" w:cs="Arial"/>
        </w:rPr>
        <w:t>5</w:t>
      </w:r>
      <w:r w:rsidRPr="002208BC">
        <w:rPr>
          <w:rFonts w:ascii="Verdana" w:hAnsi="Verdana" w:cs="Arial"/>
        </w:rPr>
        <w:t xml:space="preserve"> m</w:t>
      </w:r>
    </w:p>
    <w:p w14:paraId="712088F3" w14:textId="77777777" w:rsidR="00876DD3" w:rsidRPr="002208BC" w:rsidRDefault="00876DD3" w:rsidP="00876DD3">
      <w:pPr>
        <w:pStyle w:val="Brezrazmikov"/>
        <w:numPr>
          <w:ilvl w:val="0"/>
          <w:numId w:val="19"/>
        </w:numPr>
        <w:ind w:left="720"/>
        <w:jc w:val="both"/>
        <w:rPr>
          <w:rFonts w:ascii="Verdana" w:hAnsi="Verdana"/>
        </w:rPr>
      </w:pPr>
      <w:r w:rsidRPr="002208BC">
        <w:rPr>
          <w:rFonts w:ascii="Verdana" w:hAnsi="Verdana" w:cs="Arial"/>
        </w:rPr>
        <w:t xml:space="preserve">Teža: </w:t>
      </w:r>
      <w:r>
        <w:rPr>
          <w:rFonts w:ascii="Verdana" w:hAnsi="Verdana" w:cs="Arial"/>
        </w:rPr>
        <w:t>27</w:t>
      </w:r>
      <w:r w:rsidRPr="002208BC">
        <w:rPr>
          <w:rFonts w:ascii="Verdana" w:hAnsi="Verdana" w:cs="Arial"/>
        </w:rPr>
        <w:t xml:space="preserve"> kg</w:t>
      </w:r>
    </w:p>
    <w:p w14:paraId="0832CBBD" w14:textId="77777777" w:rsidR="00876DD3" w:rsidRDefault="00876DD3" w:rsidP="00876DD3">
      <w:pPr>
        <w:pStyle w:val="Brezrazmikov"/>
        <w:jc w:val="both"/>
        <w:rPr>
          <w:rFonts w:ascii="Verdana" w:hAnsi="Verdana"/>
          <w:b/>
          <w:sz w:val="20"/>
          <w:szCs w:val="20"/>
        </w:rPr>
      </w:pPr>
    </w:p>
    <w:p w14:paraId="1FBED612" w14:textId="77777777" w:rsidR="00876DD3" w:rsidRDefault="00876DD3" w:rsidP="00876DD3">
      <w:pPr>
        <w:pStyle w:val="Brezrazmikov"/>
        <w:jc w:val="both"/>
        <w:rPr>
          <w:rFonts w:ascii="Verdana" w:hAnsi="Verdana"/>
          <w:b/>
          <w:sz w:val="20"/>
          <w:szCs w:val="20"/>
        </w:rPr>
      </w:pPr>
    </w:p>
    <w:p w14:paraId="77274428" w14:textId="77777777" w:rsidR="00876DD3" w:rsidRDefault="00876DD3" w:rsidP="00876DD3">
      <w:pPr>
        <w:pStyle w:val="Brezrazmikov"/>
        <w:jc w:val="both"/>
        <w:rPr>
          <w:rFonts w:ascii="Verdana" w:hAnsi="Verdana"/>
          <w:b/>
          <w:sz w:val="20"/>
          <w:szCs w:val="20"/>
        </w:rPr>
      </w:pPr>
    </w:p>
    <w:p w14:paraId="386EA7A5" w14:textId="77777777" w:rsidR="00876DD3" w:rsidRPr="0055036D" w:rsidRDefault="00876DD3" w:rsidP="00876DD3">
      <w:pPr>
        <w:keepNext/>
        <w:keepLines/>
        <w:numPr>
          <w:ilvl w:val="1"/>
          <w:numId w:val="0"/>
        </w:numPr>
        <w:shd w:val="clear" w:color="auto" w:fill="D9D9D9" w:themeFill="background1" w:themeFillShade="D9"/>
        <w:spacing w:before="40" w:after="0" w:line="240" w:lineRule="auto"/>
        <w:ind w:left="576" w:hanging="576"/>
        <w:jc w:val="both"/>
        <w:outlineLvl w:val="1"/>
        <w:rPr>
          <w:rFonts w:ascii="Verdana" w:eastAsia="Times New Roman" w:hAnsi="Verdana" w:cs="Arial"/>
          <w:b/>
        </w:rPr>
      </w:pPr>
      <w:r>
        <w:rPr>
          <w:rFonts w:ascii="Verdana" w:eastAsia="Times New Roman" w:hAnsi="Verdana" w:cs="Arial"/>
          <w:b/>
        </w:rPr>
        <w:t>SPECIFIKLACIJE VOZILA in RAZPOREDITEV OPREME</w:t>
      </w:r>
    </w:p>
    <w:p w14:paraId="08223B30" w14:textId="77777777" w:rsidR="00876DD3" w:rsidRDefault="00876DD3" w:rsidP="00876DD3">
      <w:pPr>
        <w:overflowPunct w:val="0"/>
        <w:autoSpaceDE w:val="0"/>
        <w:autoSpaceDN w:val="0"/>
        <w:adjustRightInd w:val="0"/>
        <w:spacing w:after="34" w:line="240" w:lineRule="auto"/>
        <w:ind w:left="720"/>
        <w:jc w:val="both"/>
        <w:textAlignment w:val="baseline"/>
        <w:rPr>
          <w:rFonts w:ascii="Verdana" w:eastAsia="Calibri" w:hAnsi="Verdana" w:cs="Arial"/>
          <w:color w:val="000000"/>
        </w:rPr>
      </w:pPr>
    </w:p>
    <w:p w14:paraId="2445568A" w14:textId="368EFCD0" w:rsidR="00876DD3" w:rsidRPr="0055036D" w:rsidRDefault="00876DD3" w:rsidP="00876DD3">
      <w:pPr>
        <w:numPr>
          <w:ilvl w:val="0"/>
          <w:numId w:val="20"/>
        </w:numPr>
        <w:overflowPunct w:val="0"/>
        <w:autoSpaceDE w:val="0"/>
        <w:autoSpaceDN w:val="0"/>
        <w:adjustRightInd w:val="0"/>
        <w:spacing w:after="34" w:line="240" w:lineRule="auto"/>
        <w:jc w:val="both"/>
        <w:textAlignment w:val="baseline"/>
        <w:rPr>
          <w:rFonts w:ascii="Verdana" w:eastAsia="Calibri" w:hAnsi="Verdana" w:cs="Arial"/>
          <w:color w:val="000000"/>
        </w:rPr>
      </w:pPr>
      <w:r>
        <w:rPr>
          <w:rFonts w:ascii="Verdana" w:eastAsia="Calibri" w:hAnsi="Verdana" w:cs="Arial"/>
          <w:color w:val="000000"/>
        </w:rPr>
        <w:t>Razporeditev opreme se predhodno uskladi z naročnikom</w:t>
      </w:r>
      <w:r w:rsidR="009F14FE">
        <w:rPr>
          <w:rFonts w:ascii="Verdana" w:eastAsia="Calibri" w:hAnsi="Verdana" w:cs="Arial"/>
          <w:color w:val="000000"/>
        </w:rPr>
        <w:t xml:space="preserve"> v fazi izvajanja pogodbe (izpolnjevanje zahteve ponudnik potrdi z OBR-Izjava)</w:t>
      </w:r>
      <w:r w:rsidRPr="0055036D">
        <w:rPr>
          <w:rFonts w:ascii="Verdana" w:eastAsia="Calibri" w:hAnsi="Verdana" w:cs="Arial"/>
          <w:color w:val="000000"/>
        </w:rPr>
        <w:t>;</w:t>
      </w:r>
    </w:p>
    <w:p w14:paraId="1315A528" w14:textId="77777777" w:rsidR="00876DD3" w:rsidRDefault="00876DD3" w:rsidP="00876DD3">
      <w:pPr>
        <w:overflowPunct w:val="0"/>
        <w:autoSpaceDE w:val="0"/>
        <w:autoSpaceDN w:val="0"/>
        <w:adjustRightInd w:val="0"/>
        <w:spacing w:after="34" w:line="240" w:lineRule="auto"/>
        <w:ind w:left="720"/>
        <w:jc w:val="both"/>
        <w:textAlignment w:val="baseline"/>
        <w:rPr>
          <w:rFonts w:ascii="Verdana" w:eastAsia="Calibri" w:hAnsi="Verdana" w:cs="Arial"/>
          <w:color w:val="000000"/>
        </w:rPr>
      </w:pPr>
    </w:p>
    <w:p w14:paraId="406DABC6" w14:textId="77777777" w:rsidR="00876DD3" w:rsidRDefault="00876DD3" w:rsidP="00876DD3">
      <w:pPr>
        <w:overflowPunct w:val="0"/>
        <w:autoSpaceDE w:val="0"/>
        <w:autoSpaceDN w:val="0"/>
        <w:adjustRightInd w:val="0"/>
        <w:spacing w:after="34" w:line="240" w:lineRule="auto"/>
        <w:ind w:left="720"/>
        <w:jc w:val="both"/>
        <w:textAlignment w:val="baseline"/>
        <w:rPr>
          <w:rFonts w:ascii="Verdana" w:eastAsia="Calibri" w:hAnsi="Verdana" w:cs="Arial"/>
          <w:color w:val="000000"/>
        </w:rPr>
      </w:pPr>
    </w:p>
    <w:p w14:paraId="4A63A644" w14:textId="77777777" w:rsidR="00876DD3" w:rsidRPr="0055036D" w:rsidRDefault="00876DD3" w:rsidP="00876DD3">
      <w:pPr>
        <w:keepNext/>
        <w:keepLines/>
        <w:numPr>
          <w:ilvl w:val="1"/>
          <w:numId w:val="0"/>
        </w:numPr>
        <w:shd w:val="clear" w:color="auto" w:fill="D9D9D9" w:themeFill="background1" w:themeFillShade="D9"/>
        <w:spacing w:before="40" w:after="0" w:line="240" w:lineRule="auto"/>
        <w:ind w:left="576" w:hanging="576"/>
        <w:jc w:val="both"/>
        <w:outlineLvl w:val="1"/>
        <w:rPr>
          <w:rFonts w:ascii="Verdana" w:eastAsia="Times New Roman" w:hAnsi="Verdana" w:cs="Arial"/>
          <w:b/>
        </w:rPr>
      </w:pPr>
      <w:r w:rsidRPr="0055036D">
        <w:rPr>
          <w:rFonts w:ascii="Verdana" w:eastAsia="Times New Roman" w:hAnsi="Verdana" w:cs="Arial"/>
          <w:b/>
        </w:rPr>
        <w:t>SANITARNI SET</w:t>
      </w:r>
    </w:p>
    <w:p w14:paraId="6BEE68A6" w14:textId="77777777" w:rsidR="00876DD3" w:rsidRPr="0055036D" w:rsidRDefault="00876DD3" w:rsidP="00876DD3">
      <w:pPr>
        <w:overflowPunct w:val="0"/>
        <w:autoSpaceDE w:val="0"/>
        <w:autoSpaceDN w:val="0"/>
        <w:adjustRightInd w:val="0"/>
        <w:spacing w:after="34" w:line="240" w:lineRule="auto"/>
        <w:ind w:left="720"/>
        <w:jc w:val="both"/>
        <w:textAlignment w:val="baseline"/>
        <w:rPr>
          <w:rFonts w:ascii="Verdana" w:eastAsia="Calibri" w:hAnsi="Verdana" w:cs="Arial"/>
          <w:color w:val="000000"/>
        </w:rPr>
      </w:pPr>
    </w:p>
    <w:p w14:paraId="3431A25D" w14:textId="77777777" w:rsidR="00876DD3" w:rsidRPr="0055036D" w:rsidRDefault="00876DD3" w:rsidP="00876DD3">
      <w:pPr>
        <w:numPr>
          <w:ilvl w:val="0"/>
          <w:numId w:val="20"/>
        </w:numPr>
        <w:overflowPunct w:val="0"/>
        <w:autoSpaceDE w:val="0"/>
        <w:autoSpaceDN w:val="0"/>
        <w:adjustRightInd w:val="0"/>
        <w:spacing w:after="34" w:line="240" w:lineRule="auto"/>
        <w:jc w:val="both"/>
        <w:textAlignment w:val="baseline"/>
        <w:rPr>
          <w:rFonts w:ascii="Verdana" w:eastAsia="Calibri" w:hAnsi="Verdana" w:cs="Arial"/>
          <w:color w:val="000000"/>
        </w:rPr>
      </w:pPr>
      <w:r w:rsidRPr="0055036D">
        <w:rPr>
          <w:rFonts w:ascii="Verdana" w:eastAsia="Calibri" w:hAnsi="Verdana" w:cs="Arial"/>
          <w:color w:val="000000"/>
        </w:rPr>
        <w:t xml:space="preserve">V zadnjem levem ali desnem boksu (L2 ali D2), bo nameščen higienski set (posoda za milo, posoda za razkužilo – dezinfekcijsko sredstvo, papirnate brisače, vodna armatura) </w:t>
      </w:r>
    </w:p>
    <w:p w14:paraId="6F2E9F93" w14:textId="77777777" w:rsidR="00876DD3" w:rsidRPr="0055036D" w:rsidRDefault="00876DD3" w:rsidP="00876DD3">
      <w:pPr>
        <w:numPr>
          <w:ilvl w:val="0"/>
          <w:numId w:val="20"/>
        </w:numPr>
        <w:overflowPunct w:val="0"/>
        <w:autoSpaceDE w:val="0"/>
        <w:autoSpaceDN w:val="0"/>
        <w:adjustRightInd w:val="0"/>
        <w:spacing w:after="34" w:line="240" w:lineRule="auto"/>
        <w:jc w:val="both"/>
        <w:textAlignment w:val="baseline"/>
        <w:rPr>
          <w:rFonts w:ascii="Verdana" w:eastAsia="Calibri" w:hAnsi="Verdana" w:cs="Arial"/>
          <w:color w:val="000000"/>
        </w:rPr>
      </w:pPr>
      <w:r w:rsidRPr="0055036D">
        <w:rPr>
          <w:rFonts w:ascii="Verdana" w:eastAsia="Calibri" w:hAnsi="Verdana" w:cs="Arial"/>
          <w:color w:val="000000"/>
        </w:rPr>
        <w:t>Točno mesto se uskladi z naročnikom v primeru naročila;</w:t>
      </w:r>
    </w:p>
    <w:p w14:paraId="6AACC9C7" w14:textId="77777777" w:rsidR="00876DD3" w:rsidRPr="0055036D" w:rsidRDefault="00876DD3" w:rsidP="00876DD3">
      <w:pPr>
        <w:overflowPunct w:val="0"/>
        <w:autoSpaceDE w:val="0"/>
        <w:autoSpaceDN w:val="0"/>
        <w:adjustRightInd w:val="0"/>
        <w:spacing w:after="34" w:line="240" w:lineRule="auto"/>
        <w:jc w:val="both"/>
        <w:textAlignment w:val="baseline"/>
        <w:rPr>
          <w:rFonts w:ascii="Verdana" w:eastAsia="Calibri" w:hAnsi="Verdana" w:cs="Arial"/>
          <w:color w:val="000000"/>
        </w:rPr>
      </w:pPr>
    </w:p>
    <w:p w14:paraId="01C5CF68" w14:textId="77777777" w:rsidR="00876DD3" w:rsidRDefault="00876DD3" w:rsidP="00876DD3">
      <w:pPr>
        <w:overflowPunct w:val="0"/>
        <w:autoSpaceDE w:val="0"/>
        <w:autoSpaceDN w:val="0"/>
        <w:adjustRightInd w:val="0"/>
        <w:spacing w:after="34" w:line="240" w:lineRule="auto"/>
        <w:jc w:val="center"/>
        <w:textAlignment w:val="baseline"/>
        <w:rPr>
          <w:rFonts w:ascii="Verdana" w:eastAsia="Calibri" w:hAnsi="Verdana" w:cs="Arial"/>
          <w:color w:val="000000"/>
        </w:rPr>
      </w:pPr>
    </w:p>
    <w:p w14:paraId="1CB282C7" w14:textId="77777777" w:rsidR="00876DD3" w:rsidRDefault="00876DD3" w:rsidP="00876DD3">
      <w:pPr>
        <w:overflowPunct w:val="0"/>
        <w:autoSpaceDE w:val="0"/>
        <w:autoSpaceDN w:val="0"/>
        <w:adjustRightInd w:val="0"/>
        <w:spacing w:after="34" w:line="240" w:lineRule="auto"/>
        <w:jc w:val="center"/>
        <w:textAlignment w:val="baseline"/>
        <w:rPr>
          <w:rFonts w:ascii="Verdana" w:eastAsia="Calibri" w:hAnsi="Verdana" w:cs="Arial"/>
          <w:color w:val="000000"/>
        </w:rPr>
      </w:pPr>
    </w:p>
    <w:p w14:paraId="074FD667"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shd w:val="clear" w:color="auto" w:fill="D9D9D9" w:themeFill="background1" w:themeFillShade="D9"/>
        </w:rPr>
        <w:t>NAPISI</w:t>
      </w:r>
    </w:p>
    <w:p w14:paraId="1CE0EA30" w14:textId="77777777" w:rsidR="00876DD3" w:rsidRPr="0055036D" w:rsidRDefault="00876DD3" w:rsidP="00876DD3">
      <w:pPr>
        <w:pStyle w:val="Brezrazmikov"/>
        <w:jc w:val="both"/>
        <w:rPr>
          <w:rFonts w:ascii="Verdana" w:hAnsi="Verdana"/>
          <w:b/>
        </w:rPr>
      </w:pPr>
    </w:p>
    <w:p w14:paraId="7B84F2D3"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Izdelajo in namestijo se napisi:</w:t>
      </w:r>
    </w:p>
    <w:p w14:paraId="36647C1E" w14:textId="77777777" w:rsidR="00876DD3" w:rsidRPr="0055036D" w:rsidRDefault="00876DD3" w:rsidP="00876DD3">
      <w:pPr>
        <w:pStyle w:val="Brezrazmikov"/>
        <w:jc w:val="both"/>
        <w:rPr>
          <w:rFonts w:ascii="Verdana" w:hAnsi="Verdana"/>
        </w:rPr>
      </w:pPr>
    </w:p>
    <w:p w14:paraId="47FA614A" w14:textId="77777777" w:rsidR="00876DD3" w:rsidRPr="0055036D" w:rsidRDefault="00876DD3" w:rsidP="00876DD3">
      <w:pPr>
        <w:pStyle w:val="Brezrazmikov"/>
        <w:numPr>
          <w:ilvl w:val="0"/>
          <w:numId w:val="11"/>
        </w:numPr>
        <w:jc w:val="both"/>
        <w:rPr>
          <w:rFonts w:ascii="Verdana" w:hAnsi="Verdana"/>
        </w:rPr>
      </w:pPr>
      <w:r w:rsidRPr="0055036D">
        <w:rPr>
          <w:rFonts w:ascii="Verdana" w:hAnsi="Verdana"/>
        </w:rPr>
        <w:t>taktični napis GV</w:t>
      </w:r>
      <w:r>
        <w:rPr>
          <w:rFonts w:ascii="Verdana" w:hAnsi="Verdana"/>
        </w:rPr>
        <w:t>GP</w:t>
      </w:r>
      <w:r w:rsidRPr="0055036D">
        <w:rPr>
          <w:rFonts w:ascii="Verdana" w:hAnsi="Verdana"/>
        </w:rPr>
        <w:t>-</w:t>
      </w:r>
      <w:r>
        <w:rPr>
          <w:rFonts w:ascii="Verdana" w:hAnsi="Verdana"/>
        </w:rPr>
        <w:t>2</w:t>
      </w:r>
      <w:r w:rsidRPr="0055036D">
        <w:rPr>
          <w:rFonts w:ascii="Verdana" w:hAnsi="Verdana"/>
        </w:rPr>
        <w:t>,</w:t>
      </w:r>
    </w:p>
    <w:p w14:paraId="6B733E47" w14:textId="77777777" w:rsidR="00876DD3" w:rsidRPr="0055036D" w:rsidRDefault="00876DD3" w:rsidP="00876DD3">
      <w:pPr>
        <w:pStyle w:val="Brezrazmikov"/>
        <w:numPr>
          <w:ilvl w:val="0"/>
          <w:numId w:val="11"/>
        </w:numPr>
        <w:jc w:val="both"/>
        <w:rPr>
          <w:rFonts w:ascii="Verdana" w:hAnsi="Verdana"/>
        </w:rPr>
      </w:pPr>
      <w:r w:rsidRPr="0055036D">
        <w:rPr>
          <w:rFonts w:ascii="Verdana" w:hAnsi="Verdana"/>
        </w:rPr>
        <w:t xml:space="preserve">uradni gasilski znak z imenom društva PGD </w:t>
      </w:r>
      <w:r>
        <w:rPr>
          <w:rFonts w:ascii="Verdana" w:hAnsi="Verdana"/>
        </w:rPr>
        <w:t>»društvo«</w:t>
      </w:r>
      <w:r w:rsidRPr="0055036D">
        <w:rPr>
          <w:rFonts w:ascii="Verdana" w:hAnsi="Verdana"/>
        </w:rPr>
        <w:t>,</w:t>
      </w:r>
    </w:p>
    <w:p w14:paraId="3F29274C" w14:textId="77777777" w:rsidR="00876DD3" w:rsidRPr="0055036D" w:rsidRDefault="00876DD3" w:rsidP="00876DD3">
      <w:pPr>
        <w:pStyle w:val="Brezrazmikov"/>
        <w:numPr>
          <w:ilvl w:val="0"/>
          <w:numId w:val="11"/>
        </w:numPr>
        <w:jc w:val="both"/>
        <w:rPr>
          <w:rFonts w:ascii="Verdana" w:hAnsi="Verdana"/>
        </w:rPr>
      </w:pPr>
      <w:r w:rsidRPr="0055036D">
        <w:rPr>
          <w:rFonts w:ascii="Verdana" w:hAnsi="Verdana"/>
        </w:rPr>
        <w:t>spredaj na maski vozila napis GASILCI,</w:t>
      </w:r>
    </w:p>
    <w:p w14:paraId="28D5720A" w14:textId="77777777" w:rsidR="00876DD3" w:rsidRPr="0055036D" w:rsidRDefault="00876DD3" w:rsidP="00876DD3">
      <w:pPr>
        <w:pStyle w:val="Brezrazmikov"/>
        <w:numPr>
          <w:ilvl w:val="0"/>
          <w:numId w:val="11"/>
        </w:numPr>
        <w:jc w:val="both"/>
        <w:rPr>
          <w:rFonts w:ascii="Verdana" w:hAnsi="Verdana"/>
        </w:rPr>
      </w:pPr>
      <w:r w:rsidRPr="0055036D">
        <w:rPr>
          <w:rFonts w:ascii="Verdana" w:hAnsi="Verdana"/>
        </w:rPr>
        <w:t>na zadnji steni nadgradnje napis GASILCI 112 ter simbol telefona,</w:t>
      </w:r>
    </w:p>
    <w:p w14:paraId="1F84C4E6" w14:textId="77777777" w:rsidR="00876DD3" w:rsidRDefault="00876DD3" w:rsidP="00876DD3">
      <w:pPr>
        <w:pStyle w:val="Brezrazmikov"/>
        <w:numPr>
          <w:ilvl w:val="0"/>
          <w:numId w:val="11"/>
        </w:numPr>
        <w:jc w:val="both"/>
        <w:rPr>
          <w:rFonts w:ascii="Verdana" w:hAnsi="Verdana"/>
        </w:rPr>
      </w:pPr>
      <w:r w:rsidRPr="0055036D">
        <w:rPr>
          <w:rFonts w:ascii="Verdana" w:hAnsi="Verdana"/>
        </w:rPr>
        <w:t>na bokih vozila po Al ruletah se izvede dekorativni dizajn v dogovoru z naročnikom;</w:t>
      </w:r>
    </w:p>
    <w:p w14:paraId="4382682C" w14:textId="77777777" w:rsidR="00876DD3" w:rsidRPr="0055036D" w:rsidRDefault="00876DD3" w:rsidP="00876DD3">
      <w:pPr>
        <w:pStyle w:val="Brezrazmikov"/>
        <w:ind w:left="720"/>
        <w:jc w:val="both"/>
        <w:rPr>
          <w:rFonts w:ascii="Verdana" w:hAnsi="Verdana"/>
        </w:rPr>
      </w:pPr>
    </w:p>
    <w:p w14:paraId="7CE337CC" w14:textId="77777777" w:rsidR="00876DD3" w:rsidRPr="0055036D" w:rsidRDefault="00876DD3" w:rsidP="00876DD3">
      <w:pPr>
        <w:pStyle w:val="Brezrazmikov"/>
        <w:shd w:val="clear" w:color="auto" w:fill="D9D9D9" w:themeFill="background1" w:themeFillShade="D9"/>
        <w:jc w:val="both"/>
        <w:rPr>
          <w:rFonts w:ascii="Verdana" w:hAnsi="Verdana"/>
          <w:b/>
          <w:shd w:val="clear" w:color="auto" w:fill="D9D9D9" w:themeFill="background1" w:themeFillShade="D9"/>
        </w:rPr>
      </w:pPr>
      <w:r w:rsidRPr="0055036D">
        <w:rPr>
          <w:rFonts w:ascii="Verdana" w:hAnsi="Verdana"/>
          <w:b/>
        </w:rPr>
        <w:t xml:space="preserve"> </w:t>
      </w:r>
      <w:r w:rsidRPr="0055036D">
        <w:rPr>
          <w:rFonts w:ascii="Verdana" w:hAnsi="Verdana"/>
          <w:b/>
          <w:shd w:val="clear" w:color="auto" w:fill="D9D9D9" w:themeFill="background1" w:themeFillShade="D9"/>
        </w:rPr>
        <w:t>BARVANJE</w:t>
      </w:r>
    </w:p>
    <w:p w14:paraId="33E088D1" w14:textId="77777777" w:rsidR="00876DD3" w:rsidRPr="0055036D" w:rsidRDefault="00876DD3" w:rsidP="00876DD3">
      <w:pPr>
        <w:pStyle w:val="Brezrazmikov"/>
        <w:jc w:val="both"/>
        <w:rPr>
          <w:rFonts w:ascii="Verdana" w:hAnsi="Verdana"/>
        </w:rPr>
      </w:pPr>
    </w:p>
    <w:p w14:paraId="47ED8F92" w14:textId="77777777" w:rsidR="00876DD3" w:rsidRDefault="00876DD3" w:rsidP="00876DD3">
      <w:pPr>
        <w:pStyle w:val="Brezrazmikov"/>
        <w:numPr>
          <w:ilvl w:val="0"/>
          <w:numId w:val="8"/>
        </w:numPr>
        <w:jc w:val="both"/>
        <w:rPr>
          <w:rFonts w:ascii="Verdana" w:hAnsi="Verdana"/>
        </w:rPr>
      </w:pPr>
      <w:r w:rsidRPr="0055036D">
        <w:rPr>
          <w:rFonts w:ascii="Verdana" w:hAnsi="Verdana"/>
        </w:rPr>
        <w:t>Nadgradnja se barva rdeče – RAL 3000,</w:t>
      </w:r>
    </w:p>
    <w:p w14:paraId="7FA99F1D" w14:textId="77777777" w:rsidR="00876DD3" w:rsidRPr="0055036D" w:rsidRDefault="00876DD3" w:rsidP="00876DD3">
      <w:pPr>
        <w:pStyle w:val="Brezrazmikov"/>
        <w:numPr>
          <w:ilvl w:val="0"/>
          <w:numId w:val="8"/>
        </w:numPr>
        <w:jc w:val="both"/>
        <w:rPr>
          <w:rFonts w:ascii="Verdana" w:hAnsi="Verdana"/>
        </w:rPr>
      </w:pPr>
      <w:r>
        <w:rPr>
          <w:rFonts w:ascii="Verdana" w:hAnsi="Verdana"/>
        </w:rPr>
        <w:t>Konzolna plošča črpalke – modra ali rdeča,</w:t>
      </w:r>
    </w:p>
    <w:p w14:paraId="294A1BE4" w14:textId="77777777" w:rsidR="00876DD3" w:rsidRDefault="00876DD3" w:rsidP="00876DD3">
      <w:pPr>
        <w:pStyle w:val="Brezrazmikov"/>
        <w:numPr>
          <w:ilvl w:val="0"/>
          <w:numId w:val="8"/>
        </w:numPr>
        <w:jc w:val="both"/>
        <w:rPr>
          <w:rFonts w:ascii="Verdana" w:hAnsi="Verdana"/>
        </w:rPr>
      </w:pPr>
      <w:r w:rsidRPr="0055036D">
        <w:rPr>
          <w:rFonts w:ascii="Verdana" w:hAnsi="Verdana"/>
        </w:rPr>
        <w:t xml:space="preserve">Kombinacija v </w:t>
      </w:r>
      <w:r>
        <w:rPr>
          <w:rFonts w:ascii="Verdana" w:hAnsi="Verdana"/>
        </w:rPr>
        <w:t>beli, antracit</w:t>
      </w:r>
      <w:r w:rsidRPr="0055036D">
        <w:rPr>
          <w:rFonts w:ascii="Verdana" w:hAnsi="Verdana"/>
        </w:rPr>
        <w:t xml:space="preserve"> ali rdeči barvi – strešna maska, zgornji ter zadnji navpični robovi nadgradnje, </w:t>
      </w:r>
      <w:r>
        <w:rPr>
          <w:rFonts w:ascii="Verdana" w:hAnsi="Verdana"/>
        </w:rPr>
        <w:t>odbijači,</w:t>
      </w:r>
    </w:p>
    <w:p w14:paraId="1B1CB327" w14:textId="77777777" w:rsidR="00876DD3" w:rsidRDefault="00876DD3" w:rsidP="00876DD3">
      <w:pPr>
        <w:pStyle w:val="Brezrazmikov"/>
        <w:numPr>
          <w:ilvl w:val="0"/>
          <w:numId w:val="8"/>
        </w:numPr>
        <w:jc w:val="both"/>
        <w:rPr>
          <w:rFonts w:ascii="Verdana" w:hAnsi="Verdana"/>
        </w:rPr>
      </w:pPr>
      <w:r>
        <w:rPr>
          <w:rFonts w:ascii="Verdana" w:hAnsi="Verdana"/>
        </w:rPr>
        <w:lastRenderedPageBreak/>
        <w:t>Vse barve se predhodno uskladijo z naročnikom;</w:t>
      </w:r>
    </w:p>
    <w:p w14:paraId="371190EC" w14:textId="77777777" w:rsidR="00876DD3" w:rsidRDefault="00876DD3" w:rsidP="00876DD3">
      <w:pPr>
        <w:pStyle w:val="Brezrazmikov"/>
        <w:ind w:left="360"/>
        <w:jc w:val="both"/>
        <w:rPr>
          <w:rFonts w:ascii="Verdana" w:hAnsi="Verdana"/>
        </w:rPr>
      </w:pPr>
    </w:p>
    <w:p w14:paraId="37F17897" w14:textId="77777777" w:rsidR="00876DD3" w:rsidRDefault="00876DD3" w:rsidP="00876DD3">
      <w:pPr>
        <w:pStyle w:val="Brezrazmikov"/>
        <w:jc w:val="center"/>
        <w:rPr>
          <w:rFonts w:ascii="Verdana" w:hAnsi="Verdana"/>
        </w:rPr>
      </w:pPr>
    </w:p>
    <w:p w14:paraId="45ABFDF0" w14:textId="77777777" w:rsidR="00876DD3" w:rsidRPr="0055036D" w:rsidRDefault="00876DD3" w:rsidP="00876DD3">
      <w:pPr>
        <w:pStyle w:val="Brezrazmikov"/>
        <w:shd w:val="clear" w:color="auto" w:fill="D9D9D9" w:themeFill="background1" w:themeFillShade="D9"/>
        <w:jc w:val="both"/>
        <w:rPr>
          <w:rFonts w:ascii="Verdana" w:hAnsi="Verdana"/>
          <w:b/>
        </w:rPr>
      </w:pPr>
      <w:r w:rsidRPr="0055036D">
        <w:rPr>
          <w:rFonts w:ascii="Verdana" w:hAnsi="Verdana"/>
          <w:b/>
        </w:rPr>
        <w:t xml:space="preserve"> DOKUMENTACIJA</w:t>
      </w:r>
    </w:p>
    <w:p w14:paraId="7239CC28" w14:textId="77777777" w:rsidR="00876DD3" w:rsidRPr="0055036D" w:rsidRDefault="00876DD3" w:rsidP="00876DD3">
      <w:pPr>
        <w:pStyle w:val="Brezrazmikov"/>
        <w:jc w:val="both"/>
        <w:rPr>
          <w:rFonts w:ascii="Verdana" w:hAnsi="Verdana"/>
          <w:b/>
        </w:rPr>
      </w:pPr>
    </w:p>
    <w:p w14:paraId="2E5A10EB" w14:textId="77777777" w:rsidR="00876DD3" w:rsidRPr="0055036D" w:rsidRDefault="00876DD3" w:rsidP="00876DD3">
      <w:pPr>
        <w:pStyle w:val="Brezrazmikov"/>
        <w:numPr>
          <w:ilvl w:val="0"/>
          <w:numId w:val="8"/>
        </w:numPr>
        <w:jc w:val="both"/>
        <w:rPr>
          <w:rFonts w:ascii="Verdana" w:hAnsi="Verdana"/>
        </w:rPr>
      </w:pPr>
      <w:r w:rsidRPr="0055036D">
        <w:rPr>
          <w:rFonts w:ascii="Verdana" w:hAnsi="Verdana"/>
        </w:rPr>
        <w:t>Ob predaji vozila:</w:t>
      </w:r>
    </w:p>
    <w:p w14:paraId="5047E0E9" w14:textId="77777777" w:rsidR="00876DD3" w:rsidRPr="0055036D" w:rsidRDefault="00876DD3" w:rsidP="00876DD3">
      <w:pPr>
        <w:pStyle w:val="Brezrazmikov"/>
        <w:ind w:left="360"/>
        <w:jc w:val="both"/>
        <w:rPr>
          <w:rFonts w:ascii="Verdana" w:hAnsi="Verdana"/>
        </w:rPr>
      </w:pPr>
    </w:p>
    <w:p w14:paraId="708C26CE" w14:textId="77777777" w:rsidR="00876DD3" w:rsidRPr="0055036D" w:rsidRDefault="00876DD3" w:rsidP="00876DD3">
      <w:pPr>
        <w:numPr>
          <w:ilvl w:val="0"/>
          <w:numId w:val="10"/>
        </w:numPr>
        <w:overflowPunct w:val="0"/>
        <w:autoSpaceDE w:val="0"/>
        <w:autoSpaceDN w:val="0"/>
        <w:adjustRightInd w:val="0"/>
        <w:spacing w:after="0" w:line="240" w:lineRule="auto"/>
        <w:jc w:val="both"/>
        <w:textAlignment w:val="baseline"/>
        <w:rPr>
          <w:rFonts w:ascii="Verdana" w:hAnsi="Verdana" w:cs="Tahoma"/>
          <w:lang w:bidi="sl-SI"/>
        </w:rPr>
      </w:pPr>
      <w:r w:rsidRPr="0055036D">
        <w:rPr>
          <w:rFonts w:ascii="Verdana" w:hAnsi="Verdana" w:cs="Tahoma"/>
          <w:lang w:bidi="sl-SI"/>
        </w:rPr>
        <w:t>pregled s strani komisije GZS in homologacija,</w:t>
      </w:r>
    </w:p>
    <w:p w14:paraId="4BB996B6" w14:textId="77777777" w:rsidR="00876DD3" w:rsidRPr="0055036D" w:rsidRDefault="00876DD3" w:rsidP="00876DD3">
      <w:pPr>
        <w:numPr>
          <w:ilvl w:val="0"/>
          <w:numId w:val="10"/>
        </w:numPr>
        <w:overflowPunct w:val="0"/>
        <w:autoSpaceDE w:val="0"/>
        <w:autoSpaceDN w:val="0"/>
        <w:adjustRightInd w:val="0"/>
        <w:spacing w:after="0" w:line="240" w:lineRule="auto"/>
        <w:jc w:val="both"/>
        <w:textAlignment w:val="baseline"/>
        <w:rPr>
          <w:rFonts w:ascii="Verdana" w:hAnsi="Verdana" w:cs="Tahoma"/>
          <w:lang w:bidi="sl-SI"/>
        </w:rPr>
      </w:pPr>
      <w:r w:rsidRPr="0055036D">
        <w:rPr>
          <w:rFonts w:ascii="Verdana" w:hAnsi="Verdana" w:cs="Tahoma"/>
          <w:lang w:bidi="sl-SI"/>
        </w:rPr>
        <w:t>navodila za uporabo, elektro shema</w:t>
      </w:r>
    </w:p>
    <w:p w14:paraId="29D790EC" w14:textId="77777777" w:rsidR="00876DD3" w:rsidRPr="00764C21" w:rsidRDefault="00876DD3" w:rsidP="00876DD3">
      <w:pPr>
        <w:pStyle w:val="Default"/>
        <w:numPr>
          <w:ilvl w:val="0"/>
          <w:numId w:val="10"/>
        </w:numPr>
        <w:autoSpaceDE/>
        <w:autoSpaceDN/>
        <w:adjustRightInd/>
        <w:jc w:val="both"/>
        <w:rPr>
          <w:rFonts w:ascii="Verdana" w:hAnsi="Verdana" w:cs="Tahoma"/>
          <w:sz w:val="22"/>
          <w:szCs w:val="22"/>
        </w:rPr>
      </w:pPr>
      <w:r w:rsidRPr="0055036D">
        <w:rPr>
          <w:rFonts w:ascii="Verdana" w:hAnsi="Verdana"/>
          <w:sz w:val="22"/>
          <w:szCs w:val="22"/>
        </w:rPr>
        <w:t>ostala dokumentacija, ki se nanaša na vozilo, ki jih zahteva naročnik ali so potrebni za registracijo vozila.</w:t>
      </w:r>
    </w:p>
    <w:p w14:paraId="4DDF682E" w14:textId="77777777" w:rsidR="00876DD3" w:rsidRPr="0055036D" w:rsidRDefault="00876DD3" w:rsidP="00876DD3">
      <w:pPr>
        <w:pStyle w:val="Brezrazmikov"/>
        <w:jc w:val="both"/>
        <w:rPr>
          <w:rFonts w:ascii="Verdana" w:hAnsi="Verdana"/>
          <w:b/>
        </w:rPr>
      </w:pPr>
    </w:p>
    <w:sectPr w:rsidR="00876DD3" w:rsidRPr="0055036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ED5BC" w14:textId="77777777" w:rsidR="00E46C7F" w:rsidRDefault="00E46C7F" w:rsidP="00876DD3">
      <w:pPr>
        <w:spacing w:after="0" w:line="240" w:lineRule="auto"/>
      </w:pPr>
      <w:r>
        <w:separator/>
      </w:r>
    </w:p>
  </w:endnote>
  <w:endnote w:type="continuationSeparator" w:id="0">
    <w:p w14:paraId="3820254A" w14:textId="77777777" w:rsidR="00E46C7F" w:rsidRDefault="00E46C7F" w:rsidP="00876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24B2F" w14:textId="77777777" w:rsidR="00E46C7F" w:rsidRDefault="00E46C7F" w:rsidP="00876DD3">
      <w:pPr>
        <w:spacing w:after="0" w:line="240" w:lineRule="auto"/>
      </w:pPr>
      <w:r>
        <w:separator/>
      </w:r>
    </w:p>
  </w:footnote>
  <w:footnote w:type="continuationSeparator" w:id="0">
    <w:p w14:paraId="2356DCEE" w14:textId="77777777" w:rsidR="00E46C7F" w:rsidRDefault="00E46C7F" w:rsidP="00876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620F"/>
    <w:multiLevelType w:val="hybridMultilevel"/>
    <w:tmpl w:val="5AC84438"/>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13816863"/>
    <w:multiLevelType w:val="hybridMultilevel"/>
    <w:tmpl w:val="D698FC6A"/>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13862BDA"/>
    <w:multiLevelType w:val="hybridMultilevel"/>
    <w:tmpl w:val="19BA6DB2"/>
    <w:lvl w:ilvl="0" w:tplc="0424000B">
      <w:start w:val="1"/>
      <w:numFmt w:val="bullet"/>
      <w:lvlText w:val=""/>
      <w:lvlJc w:val="left"/>
      <w:pPr>
        <w:ind w:left="360" w:hanging="360"/>
      </w:pPr>
      <w:rPr>
        <w:rFonts w:ascii="Wingdings" w:hAnsi="Wingdings" w:hint="default"/>
      </w:rPr>
    </w:lvl>
    <w:lvl w:ilvl="1" w:tplc="6E30B078">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6230458"/>
    <w:multiLevelType w:val="hybridMultilevel"/>
    <w:tmpl w:val="449EE7C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05B1D"/>
    <w:multiLevelType w:val="hybridMultilevel"/>
    <w:tmpl w:val="44E676E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F76E2D"/>
    <w:multiLevelType w:val="hybridMultilevel"/>
    <w:tmpl w:val="786E9FD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F43E3D"/>
    <w:multiLevelType w:val="hybridMultilevel"/>
    <w:tmpl w:val="D514013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7ED6E0E"/>
    <w:multiLevelType w:val="hybridMultilevel"/>
    <w:tmpl w:val="779AC846"/>
    <w:lvl w:ilvl="0" w:tplc="0424000B">
      <w:start w:val="1"/>
      <w:numFmt w:val="bullet"/>
      <w:lvlText w:val=""/>
      <w:lvlJc w:val="left"/>
      <w:pPr>
        <w:ind w:left="720" w:hanging="360"/>
      </w:pPr>
      <w:rPr>
        <w:rFonts w:ascii="Wingdings" w:hAnsi="Wingdings" w:hint="default"/>
      </w:rPr>
    </w:lvl>
    <w:lvl w:ilvl="1" w:tplc="6E30B078">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9333F5F"/>
    <w:multiLevelType w:val="hybridMultilevel"/>
    <w:tmpl w:val="C936CEF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CCD786A"/>
    <w:multiLevelType w:val="hybridMultilevel"/>
    <w:tmpl w:val="B644DB1E"/>
    <w:lvl w:ilvl="0" w:tplc="0424000B">
      <w:start w:val="1"/>
      <w:numFmt w:val="bullet"/>
      <w:lvlText w:val=""/>
      <w:lvlJc w:val="left"/>
      <w:pPr>
        <w:ind w:left="936" w:hanging="360"/>
      </w:pPr>
      <w:rPr>
        <w:rFonts w:ascii="Wingdings" w:hAnsi="Wingdings" w:hint="default"/>
      </w:rPr>
    </w:lvl>
    <w:lvl w:ilvl="1" w:tplc="04240003">
      <w:start w:val="1"/>
      <w:numFmt w:val="bullet"/>
      <w:lvlText w:val="o"/>
      <w:lvlJc w:val="left"/>
      <w:pPr>
        <w:ind w:left="1656" w:hanging="360"/>
      </w:pPr>
      <w:rPr>
        <w:rFonts w:ascii="Courier New" w:hAnsi="Courier New" w:cs="Courier New" w:hint="default"/>
      </w:rPr>
    </w:lvl>
    <w:lvl w:ilvl="2" w:tplc="04240005" w:tentative="1">
      <w:start w:val="1"/>
      <w:numFmt w:val="bullet"/>
      <w:lvlText w:val=""/>
      <w:lvlJc w:val="left"/>
      <w:pPr>
        <w:ind w:left="2376" w:hanging="360"/>
      </w:pPr>
      <w:rPr>
        <w:rFonts w:ascii="Wingdings" w:hAnsi="Wingdings" w:hint="default"/>
      </w:rPr>
    </w:lvl>
    <w:lvl w:ilvl="3" w:tplc="04240001" w:tentative="1">
      <w:start w:val="1"/>
      <w:numFmt w:val="bullet"/>
      <w:lvlText w:val=""/>
      <w:lvlJc w:val="left"/>
      <w:pPr>
        <w:ind w:left="3096" w:hanging="360"/>
      </w:pPr>
      <w:rPr>
        <w:rFonts w:ascii="Symbol" w:hAnsi="Symbol" w:hint="default"/>
      </w:rPr>
    </w:lvl>
    <w:lvl w:ilvl="4" w:tplc="04240003" w:tentative="1">
      <w:start w:val="1"/>
      <w:numFmt w:val="bullet"/>
      <w:lvlText w:val="o"/>
      <w:lvlJc w:val="left"/>
      <w:pPr>
        <w:ind w:left="3816" w:hanging="360"/>
      </w:pPr>
      <w:rPr>
        <w:rFonts w:ascii="Courier New" w:hAnsi="Courier New" w:cs="Courier New" w:hint="default"/>
      </w:rPr>
    </w:lvl>
    <w:lvl w:ilvl="5" w:tplc="04240005" w:tentative="1">
      <w:start w:val="1"/>
      <w:numFmt w:val="bullet"/>
      <w:lvlText w:val=""/>
      <w:lvlJc w:val="left"/>
      <w:pPr>
        <w:ind w:left="4536" w:hanging="360"/>
      </w:pPr>
      <w:rPr>
        <w:rFonts w:ascii="Wingdings" w:hAnsi="Wingdings" w:hint="default"/>
      </w:rPr>
    </w:lvl>
    <w:lvl w:ilvl="6" w:tplc="04240001" w:tentative="1">
      <w:start w:val="1"/>
      <w:numFmt w:val="bullet"/>
      <w:lvlText w:val=""/>
      <w:lvlJc w:val="left"/>
      <w:pPr>
        <w:ind w:left="5256" w:hanging="360"/>
      </w:pPr>
      <w:rPr>
        <w:rFonts w:ascii="Symbol" w:hAnsi="Symbol" w:hint="default"/>
      </w:rPr>
    </w:lvl>
    <w:lvl w:ilvl="7" w:tplc="04240003" w:tentative="1">
      <w:start w:val="1"/>
      <w:numFmt w:val="bullet"/>
      <w:lvlText w:val="o"/>
      <w:lvlJc w:val="left"/>
      <w:pPr>
        <w:ind w:left="5976" w:hanging="360"/>
      </w:pPr>
      <w:rPr>
        <w:rFonts w:ascii="Courier New" w:hAnsi="Courier New" w:cs="Courier New" w:hint="default"/>
      </w:rPr>
    </w:lvl>
    <w:lvl w:ilvl="8" w:tplc="04240005" w:tentative="1">
      <w:start w:val="1"/>
      <w:numFmt w:val="bullet"/>
      <w:lvlText w:val=""/>
      <w:lvlJc w:val="left"/>
      <w:pPr>
        <w:ind w:left="6696" w:hanging="360"/>
      </w:pPr>
      <w:rPr>
        <w:rFonts w:ascii="Wingdings" w:hAnsi="Wingdings" w:hint="default"/>
      </w:rPr>
    </w:lvl>
  </w:abstractNum>
  <w:abstractNum w:abstractNumId="10" w15:restartNumberingAfterBreak="0">
    <w:nsid w:val="3A092C42"/>
    <w:multiLevelType w:val="hybridMultilevel"/>
    <w:tmpl w:val="33D4CD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247BE2"/>
    <w:multiLevelType w:val="hybridMultilevel"/>
    <w:tmpl w:val="BF441C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E771125"/>
    <w:multiLevelType w:val="hybridMultilevel"/>
    <w:tmpl w:val="F8625C9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5574E7F"/>
    <w:multiLevelType w:val="hybridMultilevel"/>
    <w:tmpl w:val="666EE82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4C418D1"/>
    <w:multiLevelType w:val="hybridMultilevel"/>
    <w:tmpl w:val="7D664CD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ED96D36"/>
    <w:multiLevelType w:val="hybridMultilevel"/>
    <w:tmpl w:val="0BCE21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755BB1"/>
    <w:multiLevelType w:val="hybridMultilevel"/>
    <w:tmpl w:val="D088919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53032ED"/>
    <w:multiLevelType w:val="hybridMultilevel"/>
    <w:tmpl w:val="C4A219A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99F4B65"/>
    <w:multiLevelType w:val="hybridMultilevel"/>
    <w:tmpl w:val="5106B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C4E477D"/>
    <w:multiLevelType w:val="hybridMultilevel"/>
    <w:tmpl w:val="0D26C98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CBF1CE7"/>
    <w:multiLevelType w:val="hybridMultilevel"/>
    <w:tmpl w:val="03C2A7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D0475CE"/>
    <w:multiLevelType w:val="hybridMultilevel"/>
    <w:tmpl w:val="6F0EDEE0"/>
    <w:lvl w:ilvl="0" w:tplc="0424000B">
      <w:start w:val="1"/>
      <w:numFmt w:val="bullet"/>
      <w:lvlText w:val=""/>
      <w:lvlJc w:val="left"/>
      <w:pPr>
        <w:ind w:left="360" w:hanging="360"/>
      </w:pPr>
      <w:rPr>
        <w:rFonts w:ascii="Wingdings" w:hAnsi="Wingdings" w:hint="default"/>
      </w:rPr>
    </w:lvl>
    <w:lvl w:ilvl="1" w:tplc="6E30B078">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72200766"/>
    <w:multiLevelType w:val="hybridMultilevel"/>
    <w:tmpl w:val="ECB8D6E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3CD5686"/>
    <w:multiLevelType w:val="hybridMultilevel"/>
    <w:tmpl w:val="498610EC"/>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F30269"/>
    <w:multiLevelType w:val="hybridMultilevel"/>
    <w:tmpl w:val="3F76DEB4"/>
    <w:lvl w:ilvl="0" w:tplc="04240001">
      <w:start w:val="1"/>
      <w:numFmt w:val="bullet"/>
      <w:lvlText w:val=""/>
      <w:lvlJc w:val="left"/>
      <w:pPr>
        <w:ind w:left="1800" w:hanging="360"/>
      </w:pPr>
      <w:rPr>
        <w:rFonts w:ascii="Symbol" w:hAnsi="Symbol" w:hint="default"/>
      </w:rPr>
    </w:lvl>
    <w:lvl w:ilvl="1" w:tplc="8362B494">
      <w:numFmt w:val="bullet"/>
      <w:lvlText w:val="•"/>
      <w:lvlJc w:val="left"/>
      <w:pPr>
        <w:ind w:left="2520" w:hanging="360"/>
      </w:pPr>
      <w:rPr>
        <w:rFonts w:ascii="Verdana" w:eastAsia="Calibri" w:hAnsi="Verdana" w:cs="Times New Roman"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25" w15:restartNumberingAfterBreak="0">
    <w:nsid w:val="7A055B9D"/>
    <w:multiLevelType w:val="hybridMultilevel"/>
    <w:tmpl w:val="ABE030D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C5524E6"/>
    <w:multiLevelType w:val="hybridMultilevel"/>
    <w:tmpl w:val="684801C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56843004">
    <w:abstractNumId w:val="18"/>
  </w:num>
  <w:num w:numId="2" w16cid:durableId="148131383">
    <w:abstractNumId w:val="24"/>
  </w:num>
  <w:num w:numId="3" w16cid:durableId="120272136">
    <w:abstractNumId w:val="9"/>
  </w:num>
  <w:num w:numId="4" w16cid:durableId="1427077514">
    <w:abstractNumId w:val="7"/>
  </w:num>
  <w:num w:numId="5" w16cid:durableId="979069753">
    <w:abstractNumId w:val="2"/>
  </w:num>
  <w:num w:numId="6" w16cid:durableId="1340500234">
    <w:abstractNumId w:val="21"/>
  </w:num>
  <w:num w:numId="7" w16cid:durableId="454295931">
    <w:abstractNumId w:val="19"/>
  </w:num>
  <w:num w:numId="8" w16cid:durableId="2111732991">
    <w:abstractNumId w:val="16"/>
  </w:num>
  <w:num w:numId="9" w16cid:durableId="1166824107">
    <w:abstractNumId w:val="12"/>
  </w:num>
  <w:num w:numId="10" w16cid:durableId="477916913">
    <w:abstractNumId w:val="20"/>
  </w:num>
  <w:num w:numId="11" w16cid:durableId="1195271055">
    <w:abstractNumId w:val="15"/>
  </w:num>
  <w:num w:numId="12" w16cid:durableId="1593709254">
    <w:abstractNumId w:val="0"/>
  </w:num>
  <w:num w:numId="13" w16cid:durableId="1403481881">
    <w:abstractNumId w:val="14"/>
  </w:num>
  <w:num w:numId="14" w16cid:durableId="231501640">
    <w:abstractNumId w:val="6"/>
  </w:num>
  <w:num w:numId="15" w16cid:durableId="1042483073">
    <w:abstractNumId w:val="3"/>
  </w:num>
  <w:num w:numId="16" w16cid:durableId="276252412">
    <w:abstractNumId w:val="10"/>
  </w:num>
  <w:num w:numId="17" w16cid:durableId="873922947">
    <w:abstractNumId w:val="26"/>
  </w:num>
  <w:num w:numId="18" w16cid:durableId="1000088093">
    <w:abstractNumId w:val="17"/>
  </w:num>
  <w:num w:numId="19" w16cid:durableId="1864130759">
    <w:abstractNumId w:val="25"/>
  </w:num>
  <w:num w:numId="20" w16cid:durableId="537275912">
    <w:abstractNumId w:val="5"/>
  </w:num>
  <w:num w:numId="21" w16cid:durableId="1338070810">
    <w:abstractNumId w:val="22"/>
  </w:num>
  <w:num w:numId="22" w16cid:durableId="1224486411">
    <w:abstractNumId w:val="13"/>
  </w:num>
  <w:num w:numId="23" w16cid:durableId="1190872749">
    <w:abstractNumId w:val="1"/>
  </w:num>
  <w:num w:numId="24" w16cid:durableId="167135282">
    <w:abstractNumId w:val="8"/>
  </w:num>
  <w:num w:numId="25" w16cid:durableId="1233197570">
    <w:abstractNumId w:val="11"/>
  </w:num>
  <w:num w:numId="26" w16cid:durableId="147939696">
    <w:abstractNumId w:val="23"/>
  </w:num>
  <w:num w:numId="27" w16cid:durableId="7131143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DD3"/>
    <w:rsid w:val="000724EC"/>
    <w:rsid w:val="0016236C"/>
    <w:rsid w:val="001A0339"/>
    <w:rsid w:val="0055427C"/>
    <w:rsid w:val="00615C3A"/>
    <w:rsid w:val="00820A65"/>
    <w:rsid w:val="00876DD3"/>
    <w:rsid w:val="009950F4"/>
    <w:rsid w:val="009F14FE"/>
    <w:rsid w:val="00AD21F7"/>
    <w:rsid w:val="00C64C14"/>
    <w:rsid w:val="00DF0AB5"/>
    <w:rsid w:val="00E46C7F"/>
    <w:rsid w:val="00F016A9"/>
    <w:rsid w:val="00F24F76"/>
    <w:rsid w:val="00F477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05829"/>
  <w15:chartTrackingRefBased/>
  <w15:docId w15:val="{AEB10EA0-A2DA-443D-B669-09893061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6DD3"/>
  </w:style>
  <w:style w:type="paragraph" w:styleId="Naslov1">
    <w:name w:val="heading 1"/>
    <w:basedOn w:val="Navaden"/>
    <w:next w:val="Navaden"/>
    <w:link w:val="Naslov1Znak"/>
    <w:qFormat/>
    <w:rsid w:val="00876DD3"/>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val="en-GB" w:eastAsia="sl-SI"/>
    </w:rPr>
  </w:style>
  <w:style w:type="paragraph" w:styleId="Naslov2">
    <w:name w:val="heading 2"/>
    <w:basedOn w:val="Navaden"/>
    <w:next w:val="Navaden"/>
    <w:link w:val="Naslov2Znak"/>
    <w:qFormat/>
    <w:rsid w:val="00876DD3"/>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76DD3"/>
    <w:rPr>
      <w:rFonts w:ascii="Arial" w:eastAsia="Times New Roman" w:hAnsi="Arial" w:cs="Arial"/>
      <w:b/>
      <w:bCs/>
      <w:kern w:val="32"/>
      <w:sz w:val="32"/>
      <w:szCs w:val="32"/>
      <w:lang w:val="en-GB" w:eastAsia="sl-SI"/>
    </w:rPr>
  </w:style>
  <w:style w:type="character" w:customStyle="1" w:styleId="Naslov2Znak">
    <w:name w:val="Naslov 2 Znak"/>
    <w:basedOn w:val="Privzetapisavaodstavka"/>
    <w:link w:val="Naslov2"/>
    <w:rsid w:val="00876DD3"/>
    <w:rPr>
      <w:rFonts w:ascii="Arial" w:eastAsia="Times New Roman" w:hAnsi="Arial" w:cs="Arial"/>
      <w:b/>
      <w:bCs/>
      <w:i/>
      <w:iCs/>
      <w:sz w:val="28"/>
      <w:szCs w:val="28"/>
      <w:lang w:val="en-GB" w:eastAsia="sl-SI"/>
    </w:rPr>
  </w:style>
  <w:style w:type="paragraph" w:styleId="Glava">
    <w:name w:val="header"/>
    <w:basedOn w:val="Navaden"/>
    <w:link w:val="GlavaZnak"/>
    <w:unhideWhenUsed/>
    <w:rsid w:val="00876DD3"/>
    <w:pPr>
      <w:tabs>
        <w:tab w:val="center" w:pos="4513"/>
        <w:tab w:val="right" w:pos="9026"/>
      </w:tabs>
      <w:spacing w:after="0" w:line="240" w:lineRule="auto"/>
    </w:pPr>
  </w:style>
  <w:style w:type="character" w:customStyle="1" w:styleId="GlavaZnak">
    <w:name w:val="Glava Znak"/>
    <w:basedOn w:val="Privzetapisavaodstavka"/>
    <w:link w:val="Glava"/>
    <w:rsid w:val="00876DD3"/>
  </w:style>
  <w:style w:type="paragraph" w:styleId="Noga">
    <w:name w:val="footer"/>
    <w:basedOn w:val="Navaden"/>
    <w:link w:val="NogaZnak"/>
    <w:uiPriority w:val="99"/>
    <w:unhideWhenUsed/>
    <w:rsid w:val="00876DD3"/>
    <w:pPr>
      <w:tabs>
        <w:tab w:val="center" w:pos="4513"/>
        <w:tab w:val="right" w:pos="9026"/>
      </w:tabs>
      <w:spacing w:after="0" w:line="240" w:lineRule="auto"/>
    </w:pPr>
  </w:style>
  <w:style w:type="character" w:customStyle="1" w:styleId="NogaZnak">
    <w:name w:val="Noga Znak"/>
    <w:basedOn w:val="Privzetapisavaodstavka"/>
    <w:link w:val="Noga"/>
    <w:uiPriority w:val="99"/>
    <w:rsid w:val="00876DD3"/>
  </w:style>
  <w:style w:type="paragraph" w:customStyle="1" w:styleId="Default">
    <w:name w:val="Default"/>
    <w:rsid w:val="00876DD3"/>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Odstavekseznama">
    <w:name w:val="List Paragraph"/>
    <w:basedOn w:val="Navaden"/>
    <w:link w:val="OdstavekseznamaZnak"/>
    <w:uiPriority w:val="34"/>
    <w:qFormat/>
    <w:rsid w:val="00876DD3"/>
    <w:pPr>
      <w:ind w:left="720"/>
      <w:contextualSpacing/>
    </w:pPr>
    <w:rPr>
      <w:rFonts w:ascii="Calibri" w:eastAsia="Calibri" w:hAnsi="Calibri" w:cs="Times New Roman"/>
    </w:rPr>
  </w:style>
  <w:style w:type="paragraph" w:styleId="Brezrazmikov">
    <w:name w:val="No Spacing"/>
    <w:uiPriority w:val="1"/>
    <w:qFormat/>
    <w:rsid w:val="00876DD3"/>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rsid w:val="00876DD3"/>
    <w:rPr>
      <w:rFonts w:ascii="Calibri" w:eastAsia="Calibri" w:hAnsi="Calibri" w:cs="Times New Roman"/>
    </w:rPr>
  </w:style>
  <w:style w:type="paragraph" w:styleId="Revizija">
    <w:name w:val="Revision"/>
    <w:hidden/>
    <w:uiPriority w:val="99"/>
    <w:semiHidden/>
    <w:rsid w:val="009F14FE"/>
    <w:pPr>
      <w:spacing w:after="0" w:line="240" w:lineRule="auto"/>
    </w:pPr>
  </w:style>
  <w:style w:type="character" w:styleId="Pripombasklic">
    <w:name w:val="annotation reference"/>
    <w:basedOn w:val="Privzetapisavaodstavka"/>
    <w:uiPriority w:val="99"/>
    <w:semiHidden/>
    <w:unhideWhenUsed/>
    <w:rsid w:val="009F14FE"/>
    <w:rPr>
      <w:sz w:val="16"/>
      <w:szCs w:val="16"/>
    </w:rPr>
  </w:style>
  <w:style w:type="paragraph" w:styleId="Pripombabesedilo">
    <w:name w:val="annotation text"/>
    <w:basedOn w:val="Navaden"/>
    <w:link w:val="PripombabesediloZnak"/>
    <w:uiPriority w:val="99"/>
    <w:semiHidden/>
    <w:unhideWhenUsed/>
    <w:rsid w:val="009F14F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F14FE"/>
    <w:rPr>
      <w:sz w:val="20"/>
      <w:szCs w:val="20"/>
    </w:rPr>
  </w:style>
  <w:style w:type="paragraph" w:styleId="Zadevapripombe">
    <w:name w:val="annotation subject"/>
    <w:basedOn w:val="Pripombabesedilo"/>
    <w:next w:val="Pripombabesedilo"/>
    <w:link w:val="ZadevapripombeZnak"/>
    <w:uiPriority w:val="99"/>
    <w:semiHidden/>
    <w:unhideWhenUsed/>
    <w:rsid w:val="009F14FE"/>
    <w:rPr>
      <w:b/>
      <w:bCs/>
    </w:rPr>
  </w:style>
  <w:style w:type="character" w:customStyle="1" w:styleId="ZadevapripombeZnak">
    <w:name w:val="Zadeva pripombe Znak"/>
    <w:basedOn w:val="PripombabesediloZnak"/>
    <w:link w:val="Zadevapripombe"/>
    <w:uiPriority w:val="99"/>
    <w:semiHidden/>
    <w:rsid w:val="009F14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793FB9-F9EB-43B6-AD45-6E853470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3317</Words>
  <Characters>18907</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Kump</dc:creator>
  <cp:keywords/>
  <dc:description/>
  <cp:lastModifiedBy>PC8</cp:lastModifiedBy>
  <cp:revision>6</cp:revision>
  <dcterms:created xsi:type="dcterms:W3CDTF">2026-01-09T09:48:00Z</dcterms:created>
  <dcterms:modified xsi:type="dcterms:W3CDTF">2026-01-27T06:30:00Z</dcterms:modified>
</cp:coreProperties>
</file>